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F" w:rsidRPr="003E4B9A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4B9A">
        <w:rPr>
          <w:rFonts w:ascii="Times New Roman" w:hAnsi="Times New Roman" w:cs="Times New Roman"/>
          <w:b/>
          <w:sz w:val="28"/>
          <w:szCs w:val="28"/>
        </w:rPr>
        <w:t>УПРАВЛЕНИЕ КАЧЕСТВОМ</w:t>
      </w:r>
    </w:p>
    <w:bookmarkEnd w:id="0"/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Оглавление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3E4B9A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 Требования к системе менеджмента охраны здор</w:t>
      </w:r>
      <w:r w:rsidR="003E4B9A">
        <w:rPr>
          <w:rFonts w:ascii="Times New Roman" w:hAnsi="Times New Roman" w:cs="Times New Roman"/>
          <w:sz w:val="28"/>
          <w:szCs w:val="28"/>
        </w:rPr>
        <w:t xml:space="preserve">овья и безопасности персонала.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1.1Требования к сис</w:t>
      </w:r>
      <w:r w:rsidR="003E4B9A">
        <w:rPr>
          <w:rFonts w:ascii="Times New Roman" w:hAnsi="Times New Roman" w:cs="Times New Roman"/>
          <w:sz w:val="28"/>
          <w:szCs w:val="28"/>
        </w:rPr>
        <w:t xml:space="preserve">теме управления охраной труда.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1.2. Политика орган</w:t>
      </w:r>
      <w:r w:rsidR="003E4B9A">
        <w:rPr>
          <w:rFonts w:ascii="Times New Roman" w:hAnsi="Times New Roman" w:cs="Times New Roman"/>
          <w:sz w:val="28"/>
          <w:szCs w:val="28"/>
        </w:rPr>
        <w:t xml:space="preserve">изации в области охраны труда. </w:t>
      </w:r>
    </w:p>
    <w:p w:rsidR="0075298F" w:rsidRPr="00573276" w:rsidRDefault="0075298F" w:rsidP="003E4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1.3Планир</w:t>
      </w:r>
      <w:r w:rsidR="003E4B9A">
        <w:rPr>
          <w:rFonts w:ascii="Times New Roman" w:hAnsi="Times New Roman" w:cs="Times New Roman"/>
          <w:sz w:val="28"/>
          <w:szCs w:val="28"/>
        </w:rPr>
        <w:t xml:space="preserve">ование условий и охраны труда.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1.4. Программа улу</w:t>
      </w:r>
      <w:r w:rsidR="003E4B9A">
        <w:rPr>
          <w:rFonts w:ascii="Times New Roman" w:hAnsi="Times New Roman" w:cs="Times New Roman"/>
          <w:sz w:val="28"/>
          <w:szCs w:val="28"/>
        </w:rPr>
        <w:t xml:space="preserve">чшения условий и охраны труда.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2. Системы менеджмента качества. </w:t>
      </w:r>
      <w:r w:rsidR="003E4B9A">
        <w:rPr>
          <w:rFonts w:ascii="Times New Roman" w:hAnsi="Times New Roman" w:cs="Times New Roman"/>
          <w:sz w:val="28"/>
          <w:szCs w:val="28"/>
        </w:rPr>
        <w:t xml:space="preserve">Основные положения и словарь.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3E4B9A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Область применения.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2.2. Основные положения</w:t>
      </w:r>
      <w:r w:rsidR="003E4B9A">
        <w:rPr>
          <w:rFonts w:ascii="Times New Roman" w:hAnsi="Times New Roman" w:cs="Times New Roman"/>
          <w:sz w:val="28"/>
          <w:szCs w:val="28"/>
        </w:rPr>
        <w:t xml:space="preserve"> систем менеджмента качества.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2.3. Подход к с</w:t>
      </w:r>
      <w:r w:rsidR="003E4B9A">
        <w:rPr>
          <w:rFonts w:ascii="Times New Roman" w:hAnsi="Times New Roman" w:cs="Times New Roman"/>
          <w:sz w:val="28"/>
          <w:szCs w:val="28"/>
        </w:rPr>
        <w:t xml:space="preserve">истемам менеджмента качества.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3. Основные процессы системы менеджмента качест</w:t>
      </w:r>
      <w:r w:rsidR="003E4B9A">
        <w:rPr>
          <w:rFonts w:ascii="Times New Roman" w:hAnsi="Times New Roman" w:cs="Times New Roman"/>
          <w:sz w:val="28"/>
          <w:szCs w:val="28"/>
        </w:rPr>
        <w:t xml:space="preserve">ва, характеристика процессов.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3E4B9A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3E4B9A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B9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Многие организации проявляют заинтересованность в эффективности и демонстрации возможностей управления охраной труда (охраной здоровья и безопасностью) работников (персонала). Это делается в условиях ужесточения законодательства в области охраны труда и реформирования экономики.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Методология создания и функционирования систем управления (менеджмента) по ряду направлений определяется общепризнанными международными стандартами ИСО серии 9000 (управление качеством) и ИСО серии 14000 (управление охраной окружающей среды) В основе методологии создания и функционирования систем управления, определяемой этими международными стандартами, положены известные </w:t>
      </w:r>
      <w:r w:rsidRPr="00573276">
        <w:rPr>
          <w:rFonts w:ascii="Times New Roman" w:hAnsi="Times New Roman" w:cs="Times New Roman"/>
          <w:sz w:val="28"/>
          <w:szCs w:val="28"/>
        </w:rPr>
        <w:lastRenderedPageBreak/>
        <w:t>принципы: «планируй – выполняй – контролируй - совершенствуй», реализуемые в рамках политики в рассматриваемом направлении деятельности. Модель такого подхода приведена на рисунке.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Цель данной контрольной работы – рассмотреть систему менеджмента качества и ГОСТы, применяемые к системе.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Для достижения данной цели были поставлены следующие задачи: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· Рассмотреть требования к системе менеджмента охраны здоровья и безопасности персонала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· Показать основные положения и словарь системы менеджмента качества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· Показать процессы системы менеджмента качества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 Требования к системе менеджмента охраны здоровья и безопасности персонала.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Настоящий государственный стандарт содержит требования к системам управления охраной труда в организации, стандарт гармонизирован с международным стандартом OHSAS 18001-991. Следует отметить, что создание системы не является обязательным, а определяется лишь намерениями организации совершенствовать свою деятельность в области охраны труда.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Система управления охраной труда, соответствующая требованиям настоящего стандарта, предназначена для реализации организацией своей политики и задач в области охраны труда и оценки ее деятельности в этой области сторонними организациями.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1) Международный стандарт OHSAS 18001-99 разработан при участии национальных органов по стандартизации ряда стран (Великобритания, Япония, ЮАР, Ирландия), фирм и исследовательских организаций.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Стандарт является общетехническим, устанавливающим требования к элементам системы управления охраной труда. Требования стандарта применимы к организациям всех типов и размеров, независимо от конкретного сектора экономики (отрасли промышленности). На разработку и внедрение системы управления охраной труда оказывают определенное влияние область деятельности организации, ее конкретные задачи, выпускаемая продукция и оказываемые услуги, а также используемые технологические процессы, оборудование, средства индивидуальной и </w:t>
      </w:r>
      <w:r w:rsidRPr="00573276">
        <w:rPr>
          <w:rFonts w:ascii="Times New Roman" w:hAnsi="Times New Roman" w:cs="Times New Roman"/>
          <w:sz w:val="28"/>
          <w:szCs w:val="28"/>
        </w:rPr>
        <w:lastRenderedPageBreak/>
        <w:t>коллективной защиты работников и практический опыт деятельности в области охраны труда.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Успех функционирования системы зависит от обязательств, взятых на себя на всех уровнях управления, всеми подразделениями организации, особенно ее руководством (работодателем).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Настоящий стандарт содержит требования, которые могут быть объективно проверены в целях самооценки, </w:t>
      </w:r>
      <w:proofErr w:type="spellStart"/>
      <w:r w:rsidRPr="00573276">
        <w:rPr>
          <w:rFonts w:ascii="Times New Roman" w:hAnsi="Times New Roman" w:cs="Times New Roman"/>
          <w:sz w:val="28"/>
          <w:szCs w:val="28"/>
        </w:rPr>
        <w:t>самодекларации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 xml:space="preserve"> или сертификации.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Настоящий стандарт устанавливает общие требования к управлению работами по охране труда в организации.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Требования, содержащиеся в настоящем стандарте, применимы к любой организации независимо от ее организационно-правовой формы, которая намерена: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создавать систему управления охраной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обеспечивать внедрение, функционирование и последовательное совершенствование системы управления охраной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проводить сертификацию системы управления охраной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- проводить самооценку и </w:t>
      </w:r>
      <w:proofErr w:type="spellStart"/>
      <w:r w:rsidRPr="00573276">
        <w:rPr>
          <w:rFonts w:ascii="Times New Roman" w:hAnsi="Times New Roman" w:cs="Times New Roman"/>
          <w:sz w:val="28"/>
          <w:szCs w:val="28"/>
        </w:rPr>
        <w:t>самодекларацию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 xml:space="preserve"> соответствия требованиям охраны труда и настоящего стандарта.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Требования настоящего стандарта являются обязательными для системы управления охраной труда организации.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1.1. Требования к системе управления охраной труда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Руководство организации, несущее ответственность за охрану труда, должно обеспечивать разработку, внедрение и функционирование системы управления охраной труда в соответствии с установленными требованиями.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При создании системы управления охраной труда необходимо: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определять перечень законов и иных нормативных правовых актов, содержащих государственные нормативные требования охраны труда, распространяющихся на организацию;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lastRenderedPageBreak/>
        <w:t>- выявлять факторы охраны труда, вытекающие из ее прошлых, настоящих или планируемых видов деятельности, с тем, чтобы определять наиболее существенные воздействия на условия и охрану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определять политику организации в области охраны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определять цели и задачи в области охраны труда, устанавливать приоритеты;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разрабатывать организационную схему и программу для реализации политики и достижений ее целей, выполнения поставленных задач.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Система управления охраной труда должна предусматривать: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планирование показателей условий и охраны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контроль плановых показателей;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возможность осуществления корректирующих и предупредительных действий;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внутренний аудит системы управления охраной труда и анализ ее функционирования, с тем чтобы обеспечивать соответствие этой системы принятой политике и ее последовательное совершенствование;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возможность адаптации к изменяющимся обстоятельствам;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возможность интеграции в общую систему управления (менеджмента) организации в виде отдельной подсистемы.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1.2. Политика организации в области охраны труда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Руководство, несущее ответственность за охрану труда в организации, должно: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определять и документально оформлять политику, цели и задачи (обязательства) в области охраны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обеспечивать доведение принятой политики до всех работников организации, ее поддержку на всех уровнях управления и ее реализацию;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периодически рассматривать (анализировать) и корректировать политику с целью обеспечения ее постоянного соответствия изменяющимся потребностям организации.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lastRenderedPageBreak/>
        <w:t>Политика организации в области охраны труда должна: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определять общие цели по улучшению условий и охраны труда работников;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соответствовать характеру и масштабу рисков, а также быть увязанной с хозяйственными целями организации;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включать обязательство руководства организации (работодателя) по соответствию условий и охраны труда в организации законодательству в области охраны труда и государственным нормативным требованиям охраны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включать обязательство руководства организации по постоянному улучшению условий и охраны труда, формированию общественных органов и служб охраны труда, обеспечению социального партнерства, информированию работников об условиях труда на рабочих местах, о существующих производственных рисках, о полагающихся компенсациях за нанесение вреда здоровью;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предусматривать основу для установления целей и задач по охране труда и их анализа;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быть доступной заинтересованным сторонам.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Цели должны соответствовать политике в области охраны труда, включая необходимость последовательного улучшения условий и охраны труда. При разработке целей должны быть рассмотрены и учтены государственные нормативные требования охраны труда и другие требования, производственные риски, технологические операции, производственные, функциональные, финансовые и другие хозяйственные требования.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Цели в области охраны труда должны быть установлены применительно к каждой функции и уровню управления внутри организации.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Цели и задачи по охране труда должны иметь по возможности количественное выражение.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1.3. Планирование условий и охраны труда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Организация должна разрабатывать, внедрять и поддерживать в рабочем состоянии процедуры идентификации опасностей для здоровья и безопасности персонала, оценки и контроля рисков, связанных с ее </w:t>
      </w:r>
      <w:r w:rsidRPr="00573276">
        <w:rPr>
          <w:rFonts w:ascii="Times New Roman" w:hAnsi="Times New Roman" w:cs="Times New Roman"/>
          <w:sz w:val="28"/>
          <w:szCs w:val="28"/>
        </w:rPr>
        <w:lastRenderedPageBreak/>
        <w:t>деятельностью, продукцией и услугами (включая продукцию и услуги подрядчиков), которые организация может контролировать.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Организация должна формировать и своевременно корректировать перечень (реестр) факторов, влияющих на охрану труда, которые она может контролировать и на которые она может воздействовать. Организация должна устанавливать приоритеты, выявлять те факторы, которые оказывают или могут оказывать значительные воздействия на условия и охрану труда, и гарантировать принятие во внимание этих факторов при определении целей в области охраны труда. Организация должна постоянно актуализировать эту информацию.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Организация должна устанавливать и поддерживать в рабочем состоянии документально оформленные цели и задачи по охране труда для каждого подразделения и уровня управления организации.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При установлении и анализе целей и задач по охране труда организация должна учитывать: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требования законодательных актов, государственные нормативные требования и другие требования охраны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важные факторы охраны труда, технологические варианты, финансовые, эксплуатационные и другие потребности хозяйственной деятельности;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ресурсные возможности;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политику организации в области охраны труда, включая обязательство по предотвращению несчастных случаев и профессиональных заболеваний;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мнение заинтересованных сторон.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1.4. Программа улучшения условий и охраны труда.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Руководство, несущее ответственность за охрану труда в организации, должно определять и документально оформлять программу улучшения условий и охраны труда, уделяя внимание следующим действиям по реализации требований охраны труда: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подготовке программы улучшения условий и охраны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- определению и приобретению необходимых средств управления производственными процессами, оборудования (включая компьютеры, </w:t>
      </w:r>
      <w:r w:rsidRPr="00573276">
        <w:rPr>
          <w:rFonts w:ascii="Times New Roman" w:hAnsi="Times New Roman" w:cs="Times New Roman"/>
          <w:sz w:val="28"/>
          <w:szCs w:val="28"/>
        </w:rPr>
        <w:lastRenderedPageBreak/>
        <w:t>контрольно-измерительную аппаратуру), средств индивидуальной и коллективной защиты работников;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актуализации, если это необходимо, методов управления охраной труда и средств контроля;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выяснению перспективных требований к измерениям в области охраны труда, включая оценку возможностей превышения современного технического уровня, для своевременной их реализации;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- выявлению и контролю вредных и </w:t>
      </w:r>
      <w:proofErr w:type="gramStart"/>
      <w:r w:rsidRPr="00573276">
        <w:rPr>
          <w:rFonts w:ascii="Times New Roman" w:hAnsi="Times New Roman" w:cs="Times New Roman"/>
          <w:sz w:val="28"/>
          <w:szCs w:val="28"/>
        </w:rPr>
        <w:t>опасных производственных факторов</w:t>
      </w:r>
      <w:proofErr w:type="gramEnd"/>
      <w:r w:rsidRPr="00573276">
        <w:rPr>
          <w:rFonts w:ascii="Times New Roman" w:hAnsi="Times New Roman" w:cs="Times New Roman"/>
          <w:sz w:val="28"/>
          <w:szCs w:val="28"/>
        </w:rPr>
        <w:t xml:space="preserve"> и работ, при наличии которых необходим предварительный и периодический медицинский осмотр.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Программу улучшения условий и охраны труда следует регулярно пересматривать с запланированными интервалами. При необходимости программа должна учитывать изменения в деятельности организации (в том числе изменения технологических процессов и оборудования), изменения оказываемых услуг или условий функционирования. Такая программа должна также предусматривать: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 организации;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обеспеченность необходимыми ресурсами;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- средства и сроки, в которые должны быть достигнуты цели и решены задачи программы.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2. Системы менеджмента качества. Основные положения и словарь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2.1. Область применения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Настоящий стандарт устанавливает основные положения систем менеджмента качества, являющихся объектом стандартов семейства ИСО 9000, и определяет соответствующие термины.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Настоящий стандарт может использоваться: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lastRenderedPageBreak/>
        <w:t>а) организациями, стремящимися добиться преимущества посредством внедрения системы менеджмента качества;</w:t>
      </w:r>
    </w:p>
    <w:p w:rsid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 б) организациями, стремящимися получить уверенность в том, что их заданные требования к продукции будут выполнены поставщиками;</w:t>
      </w:r>
    </w:p>
    <w:p w:rsid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в) пользователями продукции;</w:t>
      </w:r>
    </w:p>
    <w:p w:rsid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г) теми, кто заинтересован в едином понимании терминологии, применяемой в менеджменте качества (например</w:t>
      </w:r>
      <w:r w:rsidR="00573276">
        <w:rPr>
          <w:rFonts w:ascii="Times New Roman" w:hAnsi="Times New Roman" w:cs="Times New Roman"/>
          <w:sz w:val="28"/>
          <w:szCs w:val="28"/>
        </w:rPr>
        <w:t>,</w:t>
      </w:r>
      <w:r w:rsidRPr="00573276">
        <w:rPr>
          <w:rFonts w:ascii="Times New Roman" w:hAnsi="Times New Roman" w:cs="Times New Roman"/>
          <w:sz w:val="28"/>
          <w:szCs w:val="28"/>
        </w:rPr>
        <w:t xml:space="preserve"> поставщики, потребители, регламентирующие органы);</w:t>
      </w:r>
    </w:p>
    <w:p w:rsid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д) теми сторонами, внутренними или внешними по отношению к организации, которые оценивают систему менеджмента качества или проверяют ее на соответствие требованиям ГОСТ Р ИСО 9001 (например</w:t>
      </w:r>
      <w:r w:rsidR="00573276">
        <w:rPr>
          <w:rFonts w:ascii="Times New Roman" w:hAnsi="Times New Roman" w:cs="Times New Roman"/>
          <w:sz w:val="28"/>
          <w:szCs w:val="28"/>
        </w:rPr>
        <w:t>,</w:t>
      </w:r>
      <w:r w:rsidRPr="00573276">
        <w:rPr>
          <w:rFonts w:ascii="Times New Roman" w:hAnsi="Times New Roman" w:cs="Times New Roman"/>
          <w:sz w:val="28"/>
          <w:szCs w:val="28"/>
        </w:rPr>
        <w:t xml:space="preserve"> аудиторы, органы по сертификации/регистрации);</w:t>
      </w:r>
    </w:p>
    <w:p w:rsid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е) теми сторонами, внутренними или внешними по отношению к организации, которые консультируют или проводят обучение по системе менеджмента качества, соответствующей данной организации;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ж) разработчиками соответствующих стандартов.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2.2. Основные положения систем менеджмента качества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Системы менеджмента качества могут содействовать организациям в повышении удовлетворенности потребителей.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Потребителям необходима продукция, характеристики которой удовлетворяли бы их потребности и ожидания. Эти потребности и ожидания, как правило, отражаются в технических условиях на продукцию и обычно считаются требованиями потребителей. Требования могут быть установлены потребителем в контракте или определены самой организацией. В любом случае приемлемость продукции в конечном счете устанавливает потребитель. Поскольку потребности и ожидания потребителей меняются, организации также испытывают давление, обусловленное конкуренцией и техническим прогрессом, они должны постоянно совершенствовать свою продукцию и свои процессы.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Системный подход к менеджменту качества побуждает организации анализировать требования потребителей, определять процессы, способствующие получению продукции, приемлемой для потребителей, а также поддерживать эти процессы в управляемом состоянии. Система менеджмента качества может быть основой постоянного улучшения с целью увеличения вероятности повышения удовлетворенности как потребителей, так и других заинтересованных сторон. Она дает уверенность самой организации и потребителям в ее способности поставлять продукцию, полностью соответствующую требованиям.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lastRenderedPageBreak/>
        <w:t>Семейство стандартов ИСО 9000 проводит различие между требованиями к системам менеджмента качества и требованиями к продукции.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Требования к системам менеджмента качества установлены в ГОСТ Р ИСО 9001. Они являются общими и применимыми к организациям в любых секторах промышленности или экономики независимо от категории продукции. ГОСТ Р ИСО 9001 не устанавливает требований к продукции.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Требования к продукции могут быть установлены потребителями или организацией, исходя из предполагаемых запросов потребителей или требований регламентов. Требования к продукции и в ряде случаев к связанным с ней процессам могут содержаться, </w:t>
      </w:r>
      <w:proofErr w:type="gramStart"/>
      <w:r w:rsidRPr="0057327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73276">
        <w:rPr>
          <w:rFonts w:ascii="Times New Roman" w:hAnsi="Times New Roman" w:cs="Times New Roman"/>
          <w:sz w:val="28"/>
          <w:szCs w:val="28"/>
        </w:rPr>
        <w:t xml:space="preserve"> в технических условиях, стандартах на продукцию, стандартах на процессы, контрактных соглашениях и регламентах.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2.3. Подход к системам менеджмента качества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Подход к разработке и внедрению системы менеджмента качества состоит из нескольких ступеней, включающих: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А) установление потребностей и ожиданий потребителей и других заинтересованных сторон;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Б) разработку политики и целей организации в области качества;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В) установление процессов и ответственности, необходимых для достижения целей в области качества;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Г) установление и определение необходимых ресурсов и обеспечение ими для достижения целей в области качества;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Д) разработку методов для измерения результативности и эффективности каждого процесса;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Е) применение данных этих измерений для определения результативности и эффективности каждого процесса;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Ж) определение средств, необходимых для предупреждения несоответствий и устранения их причин;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И) разработку и применение процесса для постоянного улучшения системы менеджмента качества.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Такой подход также применяется для поддержания в рабочем состоянии и улучшения имеющейся системы менеджмента качества.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Организация, принимающая указанный выше подход, создает уверенность в возможностях своих процессов и качестве своей продукции, а также обеспечивает основу для постоянного улучшения. Это может привести к возрастанию удовлетворенности потребителей и других заинтересованных сторон и успеху организации.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3. Основные процессы системы менеджмента качества, характеристика процессов.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Процесс – последовательность действий, которые создают дополнительные ценности путем преобразования с помощью ресурсов входящих элементов в требуемые выходящие[1].</w:t>
      </w: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Система менеджмента качества - совокупность процессов, организационной структуры и ресурсов, необходимых для достижения целей организации в области качества.</w:t>
      </w: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Процесс системы менеджмента качества - процесс, необходимый для Системы менеджмента качества.</w:t>
      </w: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Основные процессы - процессы, в результате которых производятся продукты (услуги) для потребителя и которые создают прямую ценность для потребителя (</w:t>
      </w:r>
      <w:proofErr w:type="spellStart"/>
      <w:r w:rsidRPr="00573276">
        <w:rPr>
          <w:rFonts w:ascii="Times New Roman" w:hAnsi="Times New Roman" w:cs="Times New Roman"/>
          <w:sz w:val="28"/>
          <w:szCs w:val="28"/>
        </w:rPr>
        <w:t>Recomate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 xml:space="preserve"> AB).</w:t>
      </w: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Поддерживающие процессы - процессы, которые необходимы для функционирования других процессов и которые создают косвенную ценность для потребителя (</w:t>
      </w:r>
      <w:proofErr w:type="spellStart"/>
      <w:r w:rsidRPr="00573276">
        <w:rPr>
          <w:rFonts w:ascii="Times New Roman" w:hAnsi="Times New Roman" w:cs="Times New Roman"/>
          <w:sz w:val="28"/>
          <w:szCs w:val="28"/>
        </w:rPr>
        <w:t>Recomate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 xml:space="preserve"> AB).</w:t>
      </w: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276">
        <w:rPr>
          <w:rFonts w:ascii="Times New Roman" w:hAnsi="Times New Roman" w:cs="Times New Roman"/>
          <w:sz w:val="28"/>
          <w:szCs w:val="28"/>
        </w:rPr>
        <w:t>Субпроцесс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 xml:space="preserve"> - процесс, являющийся составной частью процесса более высокого уровня.</w:t>
      </w: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Шаг процесса - термин для обозначения какого-либо действия (работы, этапа, </w:t>
      </w:r>
      <w:proofErr w:type="spellStart"/>
      <w:r w:rsidRPr="00573276">
        <w:rPr>
          <w:rFonts w:ascii="Times New Roman" w:hAnsi="Times New Roman" w:cs="Times New Roman"/>
          <w:sz w:val="28"/>
          <w:szCs w:val="28"/>
        </w:rPr>
        <w:t>субпроцесса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>) в рамках процесса.</w:t>
      </w: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 «Владелец» процесса - должностное лицо, несущее ответственность за разработку, организацию, надлежащее функционирование и результаты процесса.</w:t>
      </w: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Модель процесса - описание процесса, которое отражает с необходимой степенью приближения действительный процесс.</w:t>
      </w:r>
    </w:p>
    <w:p w:rsid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Структура процесса - состав шагов процесса, их последовательность и взаимодействие между собой и другими процессами.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 xml:space="preserve">Определение процесса - установление состава процессов Системы </w:t>
      </w:r>
      <w:proofErr w:type="gramStart"/>
      <w:r w:rsidRPr="00573276">
        <w:rPr>
          <w:rFonts w:ascii="Times New Roman" w:hAnsi="Times New Roman" w:cs="Times New Roman"/>
          <w:sz w:val="28"/>
          <w:szCs w:val="28"/>
        </w:rPr>
        <w:t>менеджмента качества</w:t>
      </w:r>
      <w:proofErr w:type="gramEnd"/>
      <w:r w:rsidRPr="00573276">
        <w:rPr>
          <w:rFonts w:ascii="Times New Roman" w:hAnsi="Times New Roman" w:cs="Times New Roman"/>
          <w:sz w:val="28"/>
          <w:szCs w:val="28"/>
        </w:rPr>
        <w:t xml:space="preserve"> и разработка моделей процессов, отражающих: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· структуру процессов;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· ресурсы для обеспечения надлежащего функционирования процессов;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· индикаторы для оценки эффективности и результативности процессов в рамках СМК;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· методы измерения индикаторов, их анализа и применения в целях управления.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Ресурсы - материальные и нематериальные компоненты, необходимые для достижения целей процессов. (Ресурсы не подлежат преобразованию в ходе процесса).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Прежде всего, о самом термине «процесс». Методика базируется на терминологии «</w:t>
      </w:r>
      <w:proofErr w:type="spellStart"/>
      <w:r w:rsidRPr="0057327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276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>», на основе которой процесс определен как «последовательность действий, которые создают дополнительные ценности путем преобразования с помощью ресурсов входящих элементов в выходящие».&amp;</w:t>
      </w:r>
      <w:proofErr w:type="spellStart"/>
      <w:r w:rsidRPr="00573276">
        <w:rPr>
          <w:rFonts w:ascii="Times New Roman" w:hAnsi="Times New Roman" w:cs="Times New Roman"/>
          <w:sz w:val="28"/>
          <w:szCs w:val="28"/>
        </w:rPr>
        <w:t>nbsp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>; Оно не противоречит определению в словаре ИСО 9000:2000, но в отличие от него более четко отражает состав деятельности – последовательность действий, –&amp;</w:t>
      </w:r>
      <w:proofErr w:type="spellStart"/>
      <w:r w:rsidRPr="00573276">
        <w:rPr>
          <w:rFonts w:ascii="Times New Roman" w:hAnsi="Times New Roman" w:cs="Times New Roman"/>
          <w:sz w:val="28"/>
          <w:szCs w:val="28"/>
        </w:rPr>
        <w:t>nbsp</w:t>
      </w:r>
      <w:proofErr w:type="spellEnd"/>
      <w:r w:rsidRPr="00573276">
        <w:rPr>
          <w:rFonts w:ascii="Times New Roman" w:hAnsi="Times New Roman" w:cs="Times New Roman"/>
          <w:sz w:val="28"/>
          <w:szCs w:val="28"/>
        </w:rPr>
        <w:t>; требование к результатам деятельности – создавать дополнительные ценности – и, за счет чего входящие элементы превращаются в выходящие – с помощью ресурсов.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Первая задача, как следует из требований ИСО 9001:2000, – выявить (в нашей терминологии – «выделить» или «установить») процессы, необходимые для Системы менеджмента качества. Очевидно, что под эту формулировку подпадают все производственные и административные процессы, а также процессы менеджмента предприятия, оказывающие прямое или косвенное влияние на качество. Чтобы выделить эти процессы из совокупности всей деятельности предприятия, принят следующий подход.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На самом верхнем уровне (рис. 1) деятельность предприятия представляется в виде всего двух процессов – стратегического менеджмента и создания продукции. Стратегический менеджмент – это процесс высшего руководства (владельцев, наемных менеджеров, т. е. тех лиц, которые на конкретном предприятии выполняют функции стратегического планирования и выделения ресурсов). На выходе его бизнес-цели, бизнес-политика, стратегические планы и ресурсы, в том числе – цели и политика в области качества, планы и ресурсы для их достижения. Они служат входными элементами для процесса создания продукции. Под термином «создание продукции» понимается вся деятельность предприятия</w:t>
      </w:r>
      <w:r w:rsidR="00576094">
        <w:rPr>
          <w:rFonts w:ascii="Times New Roman" w:hAnsi="Times New Roman" w:cs="Times New Roman"/>
          <w:sz w:val="28"/>
          <w:szCs w:val="28"/>
        </w:rPr>
        <w:t xml:space="preserve"> </w:t>
      </w:r>
      <w:r w:rsidRPr="00573276">
        <w:rPr>
          <w:rFonts w:ascii="Times New Roman" w:hAnsi="Times New Roman" w:cs="Times New Roman"/>
          <w:sz w:val="28"/>
          <w:szCs w:val="28"/>
        </w:rPr>
        <w:t>на</w:t>
      </w:r>
      <w:r w:rsidR="00576094">
        <w:rPr>
          <w:rFonts w:ascii="Times New Roman" w:hAnsi="Times New Roman" w:cs="Times New Roman"/>
          <w:sz w:val="28"/>
          <w:szCs w:val="28"/>
        </w:rPr>
        <w:t xml:space="preserve"> </w:t>
      </w:r>
      <w:r w:rsidRPr="00573276">
        <w:rPr>
          <w:rFonts w:ascii="Times New Roman" w:hAnsi="Times New Roman" w:cs="Times New Roman"/>
          <w:sz w:val="28"/>
          <w:szCs w:val="28"/>
        </w:rPr>
        <w:t>протяжении</w:t>
      </w:r>
      <w:r w:rsidR="00576094">
        <w:rPr>
          <w:rFonts w:ascii="Times New Roman" w:hAnsi="Times New Roman" w:cs="Times New Roman"/>
          <w:sz w:val="28"/>
          <w:szCs w:val="28"/>
        </w:rPr>
        <w:t xml:space="preserve"> </w:t>
      </w:r>
      <w:r w:rsidRPr="00573276">
        <w:rPr>
          <w:rFonts w:ascii="Times New Roman" w:hAnsi="Times New Roman" w:cs="Times New Roman"/>
          <w:sz w:val="28"/>
          <w:szCs w:val="28"/>
        </w:rPr>
        <w:t>жизненного цикла продукции – от маркетинга до послепродажного обслуживания и утилизации. Ответственность за этот процесс несет, как правило, наемный топ-менеджер предприятия (генеральный директор, исполнительный директор или другие лица по</w:t>
      </w:r>
      <w:r w:rsidR="00576094">
        <w:rPr>
          <w:rFonts w:ascii="Times New Roman" w:hAnsi="Times New Roman" w:cs="Times New Roman"/>
          <w:sz w:val="28"/>
          <w:szCs w:val="28"/>
        </w:rPr>
        <w:t xml:space="preserve">добного ранга). Третий процесс представляет собой </w:t>
      </w:r>
      <w:r w:rsidRPr="00573276">
        <w:rPr>
          <w:rFonts w:ascii="Times New Roman" w:hAnsi="Times New Roman" w:cs="Times New Roman"/>
          <w:sz w:val="28"/>
          <w:szCs w:val="28"/>
        </w:rPr>
        <w:t>деятельность</w:t>
      </w:r>
      <w:r w:rsidR="00576094">
        <w:rPr>
          <w:rFonts w:ascii="Times New Roman" w:hAnsi="Times New Roman" w:cs="Times New Roman"/>
          <w:sz w:val="28"/>
          <w:szCs w:val="28"/>
        </w:rPr>
        <w:t xml:space="preserve"> </w:t>
      </w:r>
      <w:r w:rsidRPr="00573276">
        <w:rPr>
          <w:rFonts w:ascii="Times New Roman" w:hAnsi="Times New Roman" w:cs="Times New Roman"/>
          <w:sz w:val="28"/>
          <w:szCs w:val="28"/>
        </w:rPr>
        <w:t>предприятия</w:t>
      </w:r>
      <w:r w:rsidR="00576094">
        <w:rPr>
          <w:rFonts w:ascii="Times New Roman" w:hAnsi="Times New Roman" w:cs="Times New Roman"/>
          <w:sz w:val="28"/>
          <w:szCs w:val="28"/>
        </w:rPr>
        <w:t xml:space="preserve"> и потребителя, связанную </w:t>
      </w:r>
      <w:r w:rsidRPr="00573276">
        <w:rPr>
          <w:rFonts w:ascii="Times New Roman" w:hAnsi="Times New Roman" w:cs="Times New Roman"/>
          <w:sz w:val="28"/>
          <w:szCs w:val="28"/>
        </w:rPr>
        <w:t>с потреблением продукции.</w:t>
      </w:r>
    </w:p>
    <w:p w:rsidR="0075298F" w:rsidRPr="00573276" w:rsidRDefault="0075298F" w:rsidP="00576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6094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5298F" w:rsidRPr="00576094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Для успешного руководства организацией и ее функционирования необходимо направлять ее и управлять систематически и прозрачным способом. Успех может быть достигнут в результате внедрения и поддержания в рабочем состоянии системы менеджмента качества, разработанной для постоянного улучшения деятельности с учетом потребностей всех заинтересованных сторон. Управление организацией включает менеджмент качества наряду с другими аспектами менеджмента.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Восемь принципов менеджмента качества были определены для того, чтобы высшее руководство могло руководствоваться ими с целью улучшения деятельности организации.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94">
        <w:rPr>
          <w:rFonts w:ascii="Times New Roman" w:hAnsi="Times New Roman" w:cs="Times New Roman"/>
          <w:b/>
          <w:sz w:val="28"/>
          <w:szCs w:val="28"/>
        </w:rPr>
        <w:t>а) Ориентация на потребителя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Организации зависят от своих потребителей, и поэтому должны понимать их текущие и будущие потребности, выполнять их требования и стремиться превзойти их ожидания.</w:t>
      </w:r>
    </w:p>
    <w:p w:rsidR="0075298F" w:rsidRP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94">
        <w:rPr>
          <w:rFonts w:ascii="Times New Roman" w:hAnsi="Times New Roman" w:cs="Times New Roman"/>
          <w:b/>
          <w:sz w:val="28"/>
          <w:szCs w:val="28"/>
        </w:rPr>
        <w:t>б) Лидерство руководителя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4">
        <w:rPr>
          <w:rFonts w:ascii="Times New Roman" w:hAnsi="Times New Roman" w:cs="Times New Roman"/>
          <w:sz w:val="28"/>
          <w:szCs w:val="28"/>
        </w:rPr>
        <w:t xml:space="preserve"> Руководители обеспечивают</w:t>
      </w:r>
      <w:r w:rsidRPr="00573276">
        <w:rPr>
          <w:rFonts w:ascii="Times New Roman" w:hAnsi="Times New Roman" w:cs="Times New Roman"/>
          <w:sz w:val="28"/>
          <w:szCs w:val="28"/>
        </w:rPr>
        <w:t xml:space="preserve"> единство цели и направления деятельности организации. Им следует создавать и поддерживать внутреннюю среду, в которой работники могут быть полностью вовлечены в решение задач организации.</w:t>
      </w:r>
    </w:p>
    <w:p w:rsidR="0075298F" w:rsidRP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94">
        <w:rPr>
          <w:rFonts w:ascii="Times New Roman" w:hAnsi="Times New Roman" w:cs="Times New Roman"/>
          <w:b/>
          <w:sz w:val="28"/>
          <w:szCs w:val="28"/>
        </w:rPr>
        <w:t>в) Вовлечение работников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Работники всех уровней составляют основу организации, и их полное вовлечение дает возможность организации с выгодой использовать их способности.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4">
        <w:rPr>
          <w:rFonts w:ascii="Times New Roman" w:hAnsi="Times New Roman" w:cs="Times New Roman"/>
          <w:b/>
          <w:sz w:val="28"/>
          <w:szCs w:val="28"/>
        </w:rPr>
        <w:t>г) Процессный подход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Желаемый результат достигается эффективнее, когда деятельностью и соответствующими ресурсами управляют как процессом.</w:t>
      </w:r>
    </w:p>
    <w:p w:rsidR="0075298F" w:rsidRP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94">
        <w:rPr>
          <w:rFonts w:ascii="Times New Roman" w:hAnsi="Times New Roman" w:cs="Times New Roman"/>
          <w:b/>
          <w:sz w:val="28"/>
          <w:szCs w:val="28"/>
        </w:rPr>
        <w:t>д) Системный подход к менеджменту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Выявление, понимание и менеджмент взаимосвязанных процессов как системы содействуют результативности и эффективности организации при достижении ее целей.</w:t>
      </w:r>
    </w:p>
    <w:p w:rsidR="0075298F" w:rsidRP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94">
        <w:rPr>
          <w:rFonts w:ascii="Times New Roman" w:hAnsi="Times New Roman" w:cs="Times New Roman"/>
          <w:b/>
          <w:sz w:val="28"/>
          <w:szCs w:val="28"/>
        </w:rPr>
        <w:t>е) Постоянное улучшение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Постоянное улучшение деятельности организации в целом следует рассматривать как ее неизменную цель.</w:t>
      </w:r>
    </w:p>
    <w:p w:rsidR="0075298F" w:rsidRP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94">
        <w:rPr>
          <w:rFonts w:ascii="Times New Roman" w:hAnsi="Times New Roman" w:cs="Times New Roman"/>
          <w:b/>
          <w:sz w:val="28"/>
          <w:szCs w:val="28"/>
        </w:rPr>
        <w:t>ж) Принятие решений, основанное на фактах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Эффективные решения основываются на анализе данных и информации.</w:t>
      </w:r>
    </w:p>
    <w:p w:rsidR="0075298F" w:rsidRPr="00576094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94">
        <w:rPr>
          <w:rFonts w:ascii="Times New Roman" w:hAnsi="Times New Roman" w:cs="Times New Roman"/>
          <w:b/>
          <w:sz w:val="28"/>
          <w:szCs w:val="28"/>
        </w:rPr>
        <w:t>и) Взаимовыгодные отношения с поставщиками</w:t>
      </w:r>
    </w:p>
    <w:p w:rsidR="0075298F" w:rsidRPr="00573276" w:rsidRDefault="0075298F" w:rsidP="005760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4">
        <w:rPr>
          <w:rFonts w:ascii="Times New Roman" w:hAnsi="Times New Roman" w:cs="Times New Roman"/>
          <w:sz w:val="28"/>
          <w:szCs w:val="28"/>
        </w:rPr>
        <w:t>Организация и ее поставщики взаимозависимы,</w:t>
      </w:r>
      <w:r w:rsidRPr="00573276">
        <w:rPr>
          <w:rFonts w:ascii="Times New Roman" w:hAnsi="Times New Roman" w:cs="Times New Roman"/>
          <w:sz w:val="28"/>
          <w:szCs w:val="28"/>
        </w:rPr>
        <w:t xml:space="preserve"> и отношения взаимной выгоды повышают способность обеих сторон создавать ценности.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76">
        <w:rPr>
          <w:rFonts w:ascii="Times New Roman" w:hAnsi="Times New Roman" w:cs="Times New Roman"/>
          <w:sz w:val="28"/>
          <w:szCs w:val="28"/>
        </w:rPr>
        <w:t>Эти восемь принципов менеджмента качества образуют основу для стандартов на системы менеджмента качества, входящих в семейство ИСО 9000.</w:t>
      </w:r>
    </w:p>
    <w:p w:rsidR="0075298F" w:rsidRPr="00573276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8F" w:rsidRPr="00576094" w:rsidRDefault="0075298F" w:rsidP="00573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298F" w:rsidRPr="00576094" w:rsidSect="000C096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D8"/>
    <w:rsid w:val="00001E93"/>
    <w:rsid w:val="003E4B9A"/>
    <w:rsid w:val="00573276"/>
    <w:rsid w:val="00576094"/>
    <w:rsid w:val="0075298F"/>
    <w:rsid w:val="00A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1EE2-BFCD-4D28-A743-17C4A9B8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09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C09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2018-07-21T10:24:00Z</dcterms:created>
  <dcterms:modified xsi:type="dcterms:W3CDTF">2018-07-21T10:34:00Z</dcterms:modified>
</cp:coreProperties>
</file>