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29" w:rsidRDefault="00390629" w:rsidP="00390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 ДЛЯ  СОБЕСЕДОВАНИЯ</w:t>
      </w:r>
    </w:p>
    <w:p w:rsidR="00390629" w:rsidRDefault="00390629" w:rsidP="00390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направлению 27.03.02 Управление качеством </w:t>
      </w:r>
    </w:p>
    <w:p w:rsidR="00390629" w:rsidRDefault="00390629" w:rsidP="00390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629" w:rsidRDefault="00390629" w:rsidP="00390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Философское определение качества.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Классы и уровни качества. Приведите примеры.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Факторы, определяющие качество.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Понятия контроля качества, управления качеством, обеспечения качества.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Инструменты управления ка</w:t>
      </w:r>
      <w:bookmarkStart w:id="0" w:name="_GoBack"/>
      <w:bookmarkEnd w:id="0"/>
      <w:r w:rsidRPr="00390629">
        <w:rPr>
          <w:rFonts w:ascii="Times New Roman" w:hAnsi="Times New Roman" w:cs="Times New Roman"/>
          <w:sz w:val="28"/>
          <w:szCs w:val="28"/>
        </w:rPr>
        <w:t>чеством.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Определение понятия «жизненный цикл продукции».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Схема проведения работ по проектированию и разработке продукции.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Непрерывная петля совершенствования.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Основные факторы, определяющие выпуск качественной продукции.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Основные показатели качества печатной продукции.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Роль «человеческого фактора» в управлении качеством.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Индивидуальное обеспечение качества.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Цеховое обеспечение качества.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Понятие концепции статистического регулирования качества.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Схема статистического регулирования качества.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Развитие форм и методов обеспечения качества в России.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Основные факторы мотивации высококачественного труда.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Системное обеспечение качества продукции.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Основные принципы системного управления качеством.</w:t>
      </w:r>
    </w:p>
    <w:p w:rsidR="00390629" w:rsidRPr="00390629" w:rsidRDefault="00390629" w:rsidP="00C00BF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0629">
        <w:rPr>
          <w:rFonts w:ascii="Times New Roman" w:hAnsi="Times New Roman" w:cs="Times New Roman"/>
          <w:sz w:val="28"/>
          <w:szCs w:val="28"/>
        </w:rPr>
        <w:t>Политика предприятия в области качества.</w:t>
      </w:r>
    </w:p>
    <w:p w:rsidR="007E2C38" w:rsidRPr="00390629" w:rsidRDefault="007E2C38" w:rsidP="00C00BFA">
      <w:pPr>
        <w:spacing w:line="360" w:lineRule="auto"/>
        <w:rPr>
          <w:sz w:val="28"/>
          <w:szCs w:val="28"/>
        </w:rPr>
      </w:pPr>
    </w:p>
    <w:sectPr w:rsidR="007E2C38" w:rsidRPr="0039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1663"/>
    <w:multiLevelType w:val="hybridMultilevel"/>
    <w:tmpl w:val="2792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DB"/>
    <w:rsid w:val="002A1CDB"/>
    <w:rsid w:val="00390629"/>
    <w:rsid w:val="007E2C38"/>
    <w:rsid w:val="00C0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BocharovaVN</dc:creator>
  <cp:keywords/>
  <dc:description/>
  <cp:lastModifiedBy>BocharovaVN</cp:lastModifiedBy>
  <cp:revision>5</cp:revision>
  <cp:lastPrinted>2016-05-31T09:36:00Z</cp:lastPrinted>
  <dcterms:created xsi:type="dcterms:W3CDTF">2016-05-31T08:10:00Z</dcterms:created>
  <dcterms:modified xsi:type="dcterms:W3CDTF">2016-05-31T09:41:00Z</dcterms:modified>
</cp:coreProperties>
</file>