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F1" w:rsidRPr="00FF0EA1" w:rsidRDefault="006603F1" w:rsidP="006603F1">
      <w:pPr>
        <w:jc w:val="center"/>
        <w:rPr>
          <w:b/>
          <w:sz w:val="28"/>
          <w:szCs w:val="28"/>
        </w:rPr>
      </w:pPr>
      <w:r w:rsidRPr="00FF0EA1">
        <w:rPr>
          <w:b/>
          <w:sz w:val="28"/>
          <w:szCs w:val="28"/>
        </w:rPr>
        <w:t xml:space="preserve">План </w:t>
      </w:r>
      <w:r w:rsidR="00B96333">
        <w:rPr>
          <w:b/>
          <w:sz w:val="28"/>
          <w:szCs w:val="28"/>
        </w:rPr>
        <w:t>работы</w:t>
      </w:r>
      <w:bookmarkStart w:id="0" w:name="_GoBack"/>
      <w:bookmarkEnd w:id="0"/>
      <w:r w:rsidRPr="00FF0EA1">
        <w:rPr>
          <w:b/>
          <w:sz w:val="28"/>
          <w:szCs w:val="28"/>
        </w:rPr>
        <w:t xml:space="preserve"> Ученого Совета Частной образовательной организации высшего образования - ассоциации «ТУЛЬСКИЙ УНИВЕРСИТЕТ (ТИЭИ)»</w:t>
      </w:r>
    </w:p>
    <w:p w:rsidR="006603F1" w:rsidRPr="007A7353" w:rsidRDefault="006603F1" w:rsidP="006603F1">
      <w:pPr>
        <w:jc w:val="center"/>
        <w:rPr>
          <w:b/>
          <w:spacing w:val="20"/>
          <w:sz w:val="28"/>
          <w:szCs w:val="28"/>
        </w:rPr>
      </w:pPr>
      <w:r w:rsidRPr="00FF0EA1">
        <w:rPr>
          <w:b/>
          <w:spacing w:val="20"/>
          <w:sz w:val="28"/>
          <w:szCs w:val="28"/>
        </w:rPr>
        <w:t>на 2019 – 2020 учебный год.</w:t>
      </w:r>
    </w:p>
    <w:p w:rsidR="006603F1" w:rsidRPr="007A7353" w:rsidRDefault="006603F1" w:rsidP="006603F1">
      <w:pPr>
        <w:tabs>
          <w:tab w:val="left" w:pos="2100"/>
        </w:tabs>
        <w:jc w:val="both"/>
        <w:rPr>
          <w:b/>
        </w:rPr>
      </w:pPr>
    </w:p>
    <w:p w:rsidR="006603F1" w:rsidRPr="007A7353" w:rsidRDefault="006603F1" w:rsidP="006603F1">
      <w:pPr>
        <w:tabs>
          <w:tab w:val="left" w:pos="2100"/>
        </w:tabs>
        <w:jc w:val="both"/>
      </w:pPr>
    </w:p>
    <w:tbl>
      <w:tblPr>
        <w:tblW w:w="9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770"/>
        <w:gridCol w:w="1476"/>
        <w:gridCol w:w="2448"/>
      </w:tblGrid>
      <w:tr w:rsidR="006603F1" w:rsidRPr="007A7353" w:rsidTr="006603F1">
        <w:tc>
          <w:tcPr>
            <w:tcW w:w="647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  <w:rPr>
                <w:b/>
              </w:rPr>
            </w:pPr>
            <w:r w:rsidRPr="007A7353">
              <w:rPr>
                <w:b/>
              </w:rPr>
              <w:t>№ п/п</w:t>
            </w:r>
          </w:p>
        </w:tc>
        <w:tc>
          <w:tcPr>
            <w:tcW w:w="4770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  <w:rPr>
                <w:b/>
              </w:rPr>
            </w:pPr>
            <w:r w:rsidRPr="007A7353">
              <w:rPr>
                <w:b/>
              </w:rPr>
              <w:t>Тематика</w:t>
            </w:r>
          </w:p>
        </w:tc>
        <w:tc>
          <w:tcPr>
            <w:tcW w:w="1476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  <w:rPr>
                <w:b/>
              </w:rPr>
            </w:pPr>
            <w:r w:rsidRPr="007A7353">
              <w:rPr>
                <w:b/>
              </w:rPr>
              <w:t>Месяц</w:t>
            </w:r>
          </w:p>
        </w:tc>
        <w:tc>
          <w:tcPr>
            <w:tcW w:w="2448" w:type="dxa"/>
            <w:tcBorders>
              <w:top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  <w:rPr>
                <w:b/>
              </w:rPr>
            </w:pPr>
            <w:r w:rsidRPr="007A7353">
              <w:rPr>
                <w:b/>
              </w:rPr>
              <w:t>Ответственные</w:t>
            </w:r>
          </w:p>
        </w:tc>
      </w:tr>
      <w:tr w:rsidR="006603F1" w:rsidRPr="007A7353" w:rsidTr="006603F1">
        <w:tc>
          <w:tcPr>
            <w:tcW w:w="647" w:type="dxa"/>
            <w:tcBorders>
              <w:top w:val="double" w:sz="4" w:space="0" w:color="auto"/>
            </w:tcBorders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1</w:t>
            </w:r>
          </w:p>
        </w:tc>
        <w:tc>
          <w:tcPr>
            <w:tcW w:w="47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О внесении изменений в состав Учёного совета Университета</w:t>
            </w:r>
          </w:p>
        </w:tc>
        <w:tc>
          <w:tcPr>
            <w:tcW w:w="147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2</w:t>
            </w:r>
            <w:r>
              <w:t>8</w:t>
            </w:r>
            <w:r w:rsidRPr="007A7353">
              <w:t>.08.1</w:t>
            </w:r>
            <w:r>
              <w:t>9</w:t>
            </w:r>
            <w:r w:rsidRPr="007A7353">
              <w:t>.</w:t>
            </w:r>
          </w:p>
        </w:tc>
        <w:tc>
          <w:tcPr>
            <w:tcW w:w="2448" w:type="dxa"/>
            <w:tcBorders>
              <w:top w:val="double" w:sz="4" w:space="0" w:color="auto"/>
            </w:tcBorders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 xml:space="preserve">Ректор </w:t>
            </w:r>
          </w:p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Карпов Е.Б.</w:t>
            </w:r>
          </w:p>
        </w:tc>
      </w:tr>
      <w:tr w:rsidR="006603F1" w:rsidRPr="007A7353" w:rsidTr="006603F1">
        <w:tc>
          <w:tcPr>
            <w:tcW w:w="647" w:type="dxa"/>
            <w:tcBorders>
              <w:top w:val="double" w:sz="4" w:space="0" w:color="auto"/>
            </w:tcBorders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2</w:t>
            </w:r>
          </w:p>
        </w:tc>
        <w:tc>
          <w:tcPr>
            <w:tcW w:w="47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 xml:space="preserve">Стратегия развития университета на </w:t>
            </w:r>
            <w:r>
              <w:t>2019</w:t>
            </w:r>
            <w:r w:rsidRPr="007A7353">
              <w:t>-</w:t>
            </w:r>
            <w:r>
              <w:t>2020</w:t>
            </w:r>
            <w:r w:rsidRPr="007A7353">
              <w:t xml:space="preserve"> учебный год</w:t>
            </w:r>
          </w:p>
        </w:tc>
        <w:tc>
          <w:tcPr>
            <w:tcW w:w="1476" w:type="dxa"/>
            <w:vMerge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  <w:tc>
          <w:tcPr>
            <w:tcW w:w="2448" w:type="dxa"/>
            <w:tcBorders>
              <w:top w:val="double" w:sz="4" w:space="0" w:color="auto"/>
            </w:tcBorders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 xml:space="preserve">Ректор </w:t>
            </w:r>
          </w:p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Карпов Е.Б.</w:t>
            </w:r>
          </w:p>
        </w:tc>
      </w:tr>
      <w:tr w:rsidR="006603F1" w:rsidRPr="007A7353" w:rsidTr="006603F1">
        <w:tc>
          <w:tcPr>
            <w:tcW w:w="647" w:type="dxa"/>
            <w:tcBorders>
              <w:top w:val="double" w:sz="4" w:space="0" w:color="auto"/>
            </w:tcBorders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3</w:t>
            </w:r>
          </w:p>
        </w:tc>
        <w:tc>
          <w:tcPr>
            <w:tcW w:w="47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 xml:space="preserve">Утверждение плана работы Учёного совета Университета на </w:t>
            </w:r>
            <w:r>
              <w:t>2019</w:t>
            </w:r>
            <w:r w:rsidRPr="007A7353">
              <w:t>-</w:t>
            </w:r>
            <w:r>
              <w:t>2020</w:t>
            </w:r>
            <w:r w:rsidRPr="007A7353">
              <w:t xml:space="preserve"> учебный год </w:t>
            </w:r>
          </w:p>
        </w:tc>
        <w:tc>
          <w:tcPr>
            <w:tcW w:w="1476" w:type="dxa"/>
            <w:vMerge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  <w:tc>
          <w:tcPr>
            <w:tcW w:w="2448" w:type="dxa"/>
            <w:tcBorders>
              <w:top w:val="double" w:sz="4" w:space="0" w:color="auto"/>
            </w:tcBorders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Проректор по НИР</w:t>
            </w:r>
            <w:r>
              <w:t xml:space="preserve"> и ИТ Заславский М.П.</w:t>
            </w:r>
          </w:p>
        </w:tc>
      </w:tr>
      <w:tr w:rsidR="006603F1" w:rsidRPr="007A7353" w:rsidTr="006603F1">
        <w:tc>
          <w:tcPr>
            <w:tcW w:w="647" w:type="dxa"/>
            <w:tcBorders>
              <w:top w:val="double" w:sz="4" w:space="0" w:color="auto"/>
            </w:tcBorders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4</w:t>
            </w:r>
          </w:p>
        </w:tc>
        <w:tc>
          <w:tcPr>
            <w:tcW w:w="47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 xml:space="preserve">Утверждение плана работы Университета на </w:t>
            </w:r>
            <w:r>
              <w:t>2019</w:t>
            </w:r>
            <w:r w:rsidRPr="007A7353">
              <w:t>-</w:t>
            </w:r>
            <w:r>
              <w:t>2020</w:t>
            </w:r>
            <w:r w:rsidRPr="007A7353">
              <w:t xml:space="preserve"> учебный год</w:t>
            </w:r>
          </w:p>
        </w:tc>
        <w:tc>
          <w:tcPr>
            <w:tcW w:w="1476" w:type="dxa"/>
            <w:vMerge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  <w:tc>
          <w:tcPr>
            <w:tcW w:w="2448" w:type="dxa"/>
            <w:tcBorders>
              <w:top w:val="double" w:sz="4" w:space="0" w:color="auto"/>
            </w:tcBorders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>
              <w:t>Ректор Карпов Е.Б.</w:t>
            </w:r>
          </w:p>
        </w:tc>
      </w:tr>
      <w:tr w:rsidR="006603F1" w:rsidRPr="007A7353" w:rsidTr="00AD2061">
        <w:tc>
          <w:tcPr>
            <w:tcW w:w="647" w:type="dxa"/>
            <w:tcBorders>
              <w:top w:val="double" w:sz="4" w:space="0" w:color="auto"/>
            </w:tcBorders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5</w:t>
            </w:r>
          </w:p>
        </w:tc>
        <w:tc>
          <w:tcPr>
            <w:tcW w:w="47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AE4174">
              <w:t>Проведение конкурсного отбора научно-педагогических работников кафедр Университета</w:t>
            </w:r>
          </w:p>
        </w:tc>
        <w:tc>
          <w:tcPr>
            <w:tcW w:w="1476" w:type="dxa"/>
            <w:vMerge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  <w:tc>
          <w:tcPr>
            <w:tcW w:w="2448" w:type="dxa"/>
            <w:tcBorders>
              <w:top w:val="double" w:sz="4" w:space="0" w:color="auto"/>
            </w:tcBorders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Проректор по УМР</w:t>
            </w:r>
          </w:p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Окунева Л.М.</w:t>
            </w:r>
          </w:p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</w:tr>
      <w:tr w:rsidR="006603F1" w:rsidRPr="007A7353" w:rsidTr="006603F1">
        <w:tc>
          <w:tcPr>
            <w:tcW w:w="647" w:type="dxa"/>
            <w:tcBorders>
              <w:top w:val="double" w:sz="4" w:space="0" w:color="auto"/>
            </w:tcBorders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>
              <w:t>6</w:t>
            </w:r>
          </w:p>
        </w:tc>
        <w:tc>
          <w:tcPr>
            <w:tcW w:w="477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6603F1" w:rsidRPr="006603F1" w:rsidRDefault="006603F1" w:rsidP="00E7746B">
            <w:pPr>
              <w:tabs>
                <w:tab w:val="left" w:pos="2100"/>
              </w:tabs>
              <w:jc w:val="both"/>
            </w:pPr>
            <w:r w:rsidRPr="006603F1">
              <w:t>Внесение изменений в Устав Частной образовательной организации высшего образования - ассоциации «ТУЛЬСКИЙ УНИВЕРСИТЕТ (ТИЭИ)»</w:t>
            </w: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  <w:tc>
          <w:tcPr>
            <w:tcW w:w="2448" w:type="dxa"/>
            <w:tcBorders>
              <w:top w:val="double" w:sz="4" w:space="0" w:color="auto"/>
            </w:tcBorders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>
              <w:t>Ректор Карпов Е.Б.</w:t>
            </w:r>
          </w:p>
        </w:tc>
      </w:tr>
      <w:tr w:rsidR="006603F1" w:rsidRPr="007A7353" w:rsidTr="006603F1">
        <w:trPr>
          <w:trHeight w:val="684"/>
        </w:trPr>
        <w:tc>
          <w:tcPr>
            <w:tcW w:w="647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1</w:t>
            </w:r>
          </w:p>
        </w:tc>
        <w:tc>
          <w:tcPr>
            <w:tcW w:w="4770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 xml:space="preserve">Утверждение учебно-методической  документации на </w:t>
            </w:r>
            <w:r>
              <w:t>2019</w:t>
            </w:r>
            <w:r w:rsidRPr="007A7353">
              <w:t>-</w:t>
            </w:r>
            <w:r>
              <w:t>2020</w:t>
            </w:r>
            <w:r w:rsidRPr="007A7353">
              <w:t xml:space="preserve"> </w:t>
            </w:r>
            <w:proofErr w:type="spellStart"/>
            <w:r w:rsidRPr="007A7353">
              <w:t>уч.г</w:t>
            </w:r>
            <w:proofErr w:type="spellEnd"/>
            <w:r w:rsidRPr="007A7353">
              <w:t>.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15.</w:t>
            </w:r>
            <w:r>
              <w:t>1</w:t>
            </w:r>
            <w:r w:rsidRPr="007A7353">
              <w:t>0.1</w:t>
            </w:r>
            <w:r>
              <w:t>9</w:t>
            </w:r>
            <w:r w:rsidRPr="007A7353">
              <w:t>.</w:t>
            </w:r>
          </w:p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  <w:tc>
          <w:tcPr>
            <w:tcW w:w="2448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Проректор по УМР</w:t>
            </w:r>
          </w:p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Окунева Л.М.</w:t>
            </w:r>
          </w:p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</w:tr>
      <w:tr w:rsidR="006603F1" w:rsidRPr="007A7353" w:rsidTr="006603F1">
        <w:trPr>
          <w:trHeight w:val="684"/>
        </w:trPr>
        <w:tc>
          <w:tcPr>
            <w:tcW w:w="647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2</w:t>
            </w:r>
          </w:p>
        </w:tc>
        <w:tc>
          <w:tcPr>
            <w:tcW w:w="4770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 xml:space="preserve"> Утверждение Положения о приемной комиссии, плана набора, Правил приема в университет и других положений на </w:t>
            </w:r>
            <w:r>
              <w:t>2019</w:t>
            </w:r>
            <w:r w:rsidRPr="007A7353">
              <w:t>/</w:t>
            </w:r>
            <w:r>
              <w:t>20</w:t>
            </w:r>
            <w:r w:rsidRPr="007A7353">
              <w:t xml:space="preserve"> учебный год</w:t>
            </w:r>
          </w:p>
        </w:tc>
        <w:tc>
          <w:tcPr>
            <w:tcW w:w="1476" w:type="dxa"/>
            <w:vMerge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  <w:tc>
          <w:tcPr>
            <w:tcW w:w="2448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Проректор по МК и СП, директор ЦКР</w:t>
            </w:r>
          </w:p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 xml:space="preserve">Карпова Е.А. </w:t>
            </w:r>
          </w:p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Проректор по УМР</w:t>
            </w:r>
          </w:p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Окунева Л.М.</w:t>
            </w:r>
          </w:p>
        </w:tc>
      </w:tr>
      <w:tr w:rsidR="006603F1" w:rsidRPr="007A7353" w:rsidTr="006603F1">
        <w:trPr>
          <w:trHeight w:val="1028"/>
        </w:trPr>
        <w:tc>
          <w:tcPr>
            <w:tcW w:w="647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3</w:t>
            </w:r>
          </w:p>
        </w:tc>
        <w:tc>
          <w:tcPr>
            <w:tcW w:w="4770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  <w:rPr>
                <w:b/>
              </w:rPr>
            </w:pPr>
            <w:r w:rsidRPr="007A7353">
              <w:t xml:space="preserve">Об итогах набора студентов на </w:t>
            </w:r>
            <w:r>
              <w:t>2019</w:t>
            </w:r>
            <w:r w:rsidRPr="007A7353">
              <w:t>-</w:t>
            </w:r>
            <w:r>
              <w:t>2020</w:t>
            </w:r>
            <w:r w:rsidRPr="007A7353">
              <w:t xml:space="preserve"> учебный год и комплектации штатов ППС </w:t>
            </w:r>
          </w:p>
        </w:tc>
        <w:tc>
          <w:tcPr>
            <w:tcW w:w="1476" w:type="dxa"/>
            <w:vMerge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  <w:tc>
          <w:tcPr>
            <w:tcW w:w="2448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Проректор по МК и СП, директор ЦКР</w:t>
            </w:r>
          </w:p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 xml:space="preserve">Карпова Е.А. </w:t>
            </w:r>
          </w:p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Проректор по УМР</w:t>
            </w:r>
          </w:p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Окунева Л.М.</w:t>
            </w:r>
          </w:p>
        </w:tc>
      </w:tr>
      <w:tr w:rsidR="006603F1" w:rsidRPr="007A7353" w:rsidTr="006603F1">
        <w:tc>
          <w:tcPr>
            <w:tcW w:w="647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4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  <w:rPr>
                <w:b/>
              </w:rPr>
            </w:pPr>
            <w:r w:rsidRPr="007A7353">
              <w:t>О результатах итоговой аттестации студентов в 201</w:t>
            </w:r>
            <w:r>
              <w:t>9</w:t>
            </w:r>
            <w:r w:rsidRPr="007A7353">
              <w:t>-</w:t>
            </w:r>
            <w:r>
              <w:t>2020</w:t>
            </w:r>
            <w:r w:rsidRPr="007A7353">
              <w:t xml:space="preserve"> учебном году </w:t>
            </w:r>
          </w:p>
        </w:tc>
        <w:tc>
          <w:tcPr>
            <w:tcW w:w="1476" w:type="dxa"/>
            <w:vMerge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6603F1" w:rsidRPr="007A7353" w:rsidRDefault="006603F1" w:rsidP="00086138">
            <w:pPr>
              <w:tabs>
                <w:tab w:val="left" w:pos="2100"/>
              </w:tabs>
              <w:jc w:val="both"/>
            </w:pPr>
            <w:r>
              <w:t>Н</w:t>
            </w:r>
            <w:r w:rsidRPr="009858C2">
              <w:t>ачальник отдела по организации учебного процесса</w:t>
            </w:r>
            <w:r>
              <w:t xml:space="preserve"> Куниц</w:t>
            </w:r>
            <w:r w:rsidR="00086138" w:rsidRPr="00B96333">
              <w:t>ы</w:t>
            </w:r>
            <w:r>
              <w:t>на Е.С.</w:t>
            </w:r>
          </w:p>
        </w:tc>
      </w:tr>
      <w:tr w:rsidR="006603F1" w:rsidRPr="007A7353" w:rsidTr="006603F1">
        <w:tc>
          <w:tcPr>
            <w:tcW w:w="647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5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  <w:rPr>
                <w:b/>
              </w:rPr>
            </w:pPr>
            <w:r w:rsidRPr="007A7353">
              <w:t xml:space="preserve">Отчет по результатам работы по устранению недостатков, выявленных при проведении комплексной проверки кафедр  </w:t>
            </w:r>
          </w:p>
        </w:tc>
        <w:tc>
          <w:tcPr>
            <w:tcW w:w="1476" w:type="dxa"/>
            <w:vMerge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Проректор по УМР Окунева Л.М.</w:t>
            </w:r>
          </w:p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</w:tr>
      <w:tr w:rsidR="006603F1" w:rsidRPr="007A7353" w:rsidTr="006603F1">
        <w:trPr>
          <w:trHeight w:val="716"/>
        </w:trPr>
        <w:tc>
          <w:tcPr>
            <w:tcW w:w="647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6</w:t>
            </w:r>
          </w:p>
        </w:tc>
        <w:tc>
          <w:tcPr>
            <w:tcW w:w="4770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  <w:rPr>
                <w:b/>
              </w:rPr>
            </w:pPr>
            <w:r w:rsidRPr="007A7353">
              <w:t>Утверждение плана проведения конференций</w:t>
            </w:r>
          </w:p>
        </w:tc>
        <w:tc>
          <w:tcPr>
            <w:tcW w:w="1476" w:type="dxa"/>
            <w:vMerge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  <w:tc>
          <w:tcPr>
            <w:tcW w:w="2448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605F0F">
              <w:t>Проректор по НИР и ИТ Заславский М.П.</w:t>
            </w:r>
          </w:p>
        </w:tc>
      </w:tr>
      <w:tr w:rsidR="006603F1" w:rsidRPr="007A7353" w:rsidTr="006603F1">
        <w:trPr>
          <w:trHeight w:val="716"/>
        </w:trPr>
        <w:tc>
          <w:tcPr>
            <w:tcW w:w="647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>
              <w:t>7</w:t>
            </w:r>
          </w:p>
        </w:tc>
        <w:tc>
          <w:tcPr>
            <w:tcW w:w="4770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О выполнении решений Ученого совета</w:t>
            </w:r>
          </w:p>
        </w:tc>
        <w:tc>
          <w:tcPr>
            <w:tcW w:w="1476" w:type="dxa"/>
            <w:vMerge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  <w:tc>
          <w:tcPr>
            <w:tcW w:w="2448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605F0F">
              <w:t>Проректор по НИР и ИТ Заславский М.П.</w:t>
            </w:r>
          </w:p>
        </w:tc>
      </w:tr>
      <w:tr w:rsidR="006603F1" w:rsidRPr="007A7353" w:rsidTr="006603F1">
        <w:trPr>
          <w:trHeight w:val="317"/>
        </w:trPr>
        <w:tc>
          <w:tcPr>
            <w:tcW w:w="647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>
              <w:t>8</w:t>
            </w:r>
          </w:p>
        </w:tc>
        <w:tc>
          <w:tcPr>
            <w:tcW w:w="4770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Разное</w:t>
            </w:r>
          </w:p>
        </w:tc>
        <w:tc>
          <w:tcPr>
            <w:tcW w:w="1476" w:type="dxa"/>
            <w:vMerge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  <w:tc>
          <w:tcPr>
            <w:tcW w:w="2448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</w:tr>
      <w:tr w:rsidR="006603F1" w:rsidRPr="007A7353" w:rsidTr="006603F1">
        <w:trPr>
          <w:trHeight w:val="881"/>
        </w:trPr>
        <w:tc>
          <w:tcPr>
            <w:tcW w:w="647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lastRenderedPageBreak/>
              <w:t>1</w:t>
            </w:r>
          </w:p>
        </w:tc>
        <w:tc>
          <w:tcPr>
            <w:tcW w:w="4770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 Научно-исследовательская деятельность университета и подготовка научно-педагогических кадров в аспирантуре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>
              <w:t>17</w:t>
            </w:r>
            <w:r w:rsidRPr="007A7353">
              <w:t>.12.1</w:t>
            </w:r>
            <w:r>
              <w:t>9</w:t>
            </w:r>
            <w:r w:rsidRPr="007A7353">
              <w:t>.</w:t>
            </w:r>
          </w:p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  <w:tc>
          <w:tcPr>
            <w:tcW w:w="2448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605F0F">
              <w:t>Проректор по НИР и ИТ Заславский М.П.</w:t>
            </w:r>
          </w:p>
        </w:tc>
      </w:tr>
      <w:tr w:rsidR="006603F1" w:rsidRPr="007A7353" w:rsidTr="006603F1">
        <w:trPr>
          <w:trHeight w:val="700"/>
        </w:trPr>
        <w:tc>
          <w:tcPr>
            <w:tcW w:w="647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2</w:t>
            </w:r>
          </w:p>
        </w:tc>
        <w:tc>
          <w:tcPr>
            <w:tcW w:w="4770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  <w:rPr>
                <w:b/>
              </w:rPr>
            </w:pPr>
            <w:r w:rsidRPr="007A7353">
              <w:t>Основные направления учебно-методической работы в вузе</w:t>
            </w:r>
          </w:p>
        </w:tc>
        <w:tc>
          <w:tcPr>
            <w:tcW w:w="1476" w:type="dxa"/>
            <w:vMerge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  <w:tc>
          <w:tcPr>
            <w:tcW w:w="2448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Проректор по УМР Окунева Л.М.</w:t>
            </w:r>
          </w:p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</w:tr>
      <w:tr w:rsidR="006603F1" w:rsidRPr="007A7353" w:rsidTr="006603F1">
        <w:trPr>
          <w:trHeight w:val="955"/>
        </w:trPr>
        <w:tc>
          <w:tcPr>
            <w:tcW w:w="647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3</w:t>
            </w:r>
          </w:p>
        </w:tc>
        <w:tc>
          <w:tcPr>
            <w:tcW w:w="4770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Итоги и основные задачи развития научной и инновационной деятельности университета на 201</w:t>
            </w:r>
            <w:r>
              <w:t>9</w:t>
            </w:r>
            <w:r w:rsidRPr="007A7353">
              <w:t xml:space="preserve"> год.</w:t>
            </w:r>
          </w:p>
        </w:tc>
        <w:tc>
          <w:tcPr>
            <w:tcW w:w="1476" w:type="dxa"/>
            <w:vMerge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  <w:tc>
          <w:tcPr>
            <w:tcW w:w="2448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605F0F">
              <w:t>Проректор по НИР и ИТ Заславский М.П.</w:t>
            </w:r>
          </w:p>
        </w:tc>
      </w:tr>
      <w:tr w:rsidR="006603F1" w:rsidRPr="007A7353" w:rsidTr="006603F1">
        <w:trPr>
          <w:trHeight w:val="568"/>
        </w:trPr>
        <w:tc>
          <w:tcPr>
            <w:tcW w:w="647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4</w:t>
            </w:r>
          </w:p>
        </w:tc>
        <w:tc>
          <w:tcPr>
            <w:tcW w:w="4770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О выполнении решений Ученого совета</w:t>
            </w:r>
          </w:p>
        </w:tc>
        <w:tc>
          <w:tcPr>
            <w:tcW w:w="1476" w:type="dxa"/>
            <w:vMerge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  <w:tc>
          <w:tcPr>
            <w:tcW w:w="2448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605F0F">
              <w:t>Проректор по НИР и ИТ Заславский М.П.</w:t>
            </w:r>
          </w:p>
        </w:tc>
      </w:tr>
      <w:tr w:rsidR="006603F1" w:rsidRPr="007A7353" w:rsidTr="006603F1">
        <w:trPr>
          <w:trHeight w:val="341"/>
        </w:trPr>
        <w:tc>
          <w:tcPr>
            <w:tcW w:w="647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5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Разное</w:t>
            </w:r>
          </w:p>
        </w:tc>
        <w:tc>
          <w:tcPr>
            <w:tcW w:w="14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</w:tr>
      <w:tr w:rsidR="006603F1" w:rsidRPr="007A7353" w:rsidTr="006603F1">
        <w:trPr>
          <w:trHeight w:val="965"/>
        </w:trPr>
        <w:tc>
          <w:tcPr>
            <w:tcW w:w="647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1</w:t>
            </w:r>
          </w:p>
        </w:tc>
        <w:tc>
          <w:tcPr>
            <w:tcW w:w="4770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Внесение изменений в состав Учёного совета Университета.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>
              <w:t>03</w:t>
            </w:r>
            <w:r w:rsidRPr="007A7353">
              <w:t>.03.</w:t>
            </w:r>
            <w:r>
              <w:t>2020</w:t>
            </w:r>
          </w:p>
        </w:tc>
        <w:tc>
          <w:tcPr>
            <w:tcW w:w="2448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 xml:space="preserve">Ректор </w:t>
            </w:r>
          </w:p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Карпов Е.Б.</w:t>
            </w:r>
          </w:p>
        </w:tc>
      </w:tr>
      <w:tr w:rsidR="006603F1" w:rsidRPr="007A7353" w:rsidTr="006603F1">
        <w:trPr>
          <w:trHeight w:val="530"/>
        </w:trPr>
        <w:tc>
          <w:tcPr>
            <w:tcW w:w="647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2</w:t>
            </w:r>
          </w:p>
        </w:tc>
        <w:tc>
          <w:tcPr>
            <w:tcW w:w="4770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Внесение изменений в план работы Ученого совета Университета:</w:t>
            </w:r>
          </w:p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 xml:space="preserve">- изменение состава тематики заседаний, дат и ответственных  </w:t>
            </w:r>
          </w:p>
        </w:tc>
        <w:tc>
          <w:tcPr>
            <w:tcW w:w="1476" w:type="dxa"/>
            <w:vMerge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  <w:tc>
          <w:tcPr>
            <w:tcW w:w="2448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605F0F">
              <w:t>Проректор по НИР и ИТ Заславский М.П.</w:t>
            </w:r>
          </w:p>
        </w:tc>
      </w:tr>
      <w:tr w:rsidR="006603F1" w:rsidRPr="007A7353" w:rsidTr="006603F1">
        <w:trPr>
          <w:trHeight w:val="711"/>
        </w:trPr>
        <w:tc>
          <w:tcPr>
            <w:tcW w:w="647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3</w:t>
            </w:r>
          </w:p>
        </w:tc>
        <w:tc>
          <w:tcPr>
            <w:tcW w:w="4770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 xml:space="preserve">О ходе подготовки к </w:t>
            </w:r>
            <w:r w:rsidRPr="007A7353">
              <w:rPr>
                <w:lang w:val="en-US"/>
              </w:rPr>
              <w:t>XV</w:t>
            </w:r>
            <w:r>
              <w:rPr>
                <w:lang w:val="en-US"/>
              </w:rPr>
              <w:t>II</w:t>
            </w:r>
            <w:r w:rsidRPr="007A7353">
              <w:t xml:space="preserve"> международной научно - практической конференции</w:t>
            </w:r>
          </w:p>
        </w:tc>
        <w:tc>
          <w:tcPr>
            <w:tcW w:w="1476" w:type="dxa"/>
            <w:vMerge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  <w:tc>
          <w:tcPr>
            <w:tcW w:w="2448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605F0F">
              <w:t>Проректор по НИР и ИТ Заславский М.П.</w:t>
            </w:r>
          </w:p>
        </w:tc>
      </w:tr>
      <w:tr w:rsidR="006603F1" w:rsidRPr="007A7353" w:rsidTr="006603F1">
        <w:trPr>
          <w:trHeight w:val="617"/>
        </w:trPr>
        <w:tc>
          <w:tcPr>
            <w:tcW w:w="647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4</w:t>
            </w:r>
          </w:p>
        </w:tc>
        <w:tc>
          <w:tcPr>
            <w:tcW w:w="4770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О ходе подготовки сборника научных статей Вестник ТИЭИ</w:t>
            </w:r>
          </w:p>
        </w:tc>
        <w:tc>
          <w:tcPr>
            <w:tcW w:w="1476" w:type="dxa"/>
            <w:vMerge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  <w:tc>
          <w:tcPr>
            <w:tcW w:w="2448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605F0F">
              <w:t>Проректор по НИР и ИТ Заславский М.П.</w:t>
            </w:r>
          </w:p>
        </w:tc>
      </w:tr>
      <w:tr w:rsidR="006603F1" w:rsidRPr="007A7353" w:rsidTr="006603F1">
        <w:trPr>
          <w:trHeight w:val="965"/>
        </w:trPr>
        <w:tc>
          <w:tcPr>
            <w:tcW w:w="647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5</w:t>
            </w:r>
          </w:p>
        </w:tc>
        <w:tc>
          <w:tcPr>
            <w:tcW w:w="4770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 xml:space="preserve">Стратегия научно – исследовательской деятельности по участию в тендерах и </w:t>
            </w:r>
            <w:proofErr w:type="spellStart"/>
            <w:r w:rsidRPr="007A7353">
              <w:t>хоз</w:t>
            </w:r>
            <w:proofErr w:type="spellEnd"/>
            <w:r w:rsidRPr="007A7353">
              <w:t xml:space="preserve"> – договорных темах</w:t>
            </w:r>
          </w:p>
        </w:tc>
        <w:tc>
          <w:tcPr>
            <w:tcW w:w="1476" w:type="dxa"/>
            <w:vMerge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  <w:tc>
          <w:tcPr>
            <w:tcW w:w="2448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605F0F">
              <w:t>Проректор по НИР и ИТ Заславский М.П.</w:t>
            </w:r>
          </w:p>
        </w:tc>
      </w:tr>
      <w:tr w:rsidR="006603F1" w:rsidRPr="007A7353" w:rsidTr="006603F1">
        <w:trPr>
          <w:trHeight w:val="456"/>
        </w:trPr>
        <w:tc>
          <w:tcPr>
            <w:tcW w:w="647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6</w:t>
            </w:r>
          </w:p>
        </w:tc>
        <w:tc>
          <w:tcPr>
            <w:tcW w:w="4770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Разное</w:t>
            </w:r>
          </w:p>
        </w:tc>
        <w:tc>
          <w:tcPr>
            <w:tcW w:w="1476" w:type="dxa"/>
            <w:vMerge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  <w:tc>
          <w:tcPr>
            <w:tcW w:w="2448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</w:tr>
      <w:tr w:rsidR="006603F1" w:rsidRPr="007A7353" w:rsidTr="006603F1">
        <w:trPr>
          <w:trHeight w:val="1630"/>
        </w:trPr>
        <w:tc>
          <w:tcPr>
            <w:tcW w:w="647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1</w:t>
            </w:r>
          </w:p>
        </w:tc>
        <w:tc>
          <w:tcPr>
            <w:tcW w:w="4770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1080"/>
              </w:tabs>
              <w:jc w:val="both"/>
            </w:pPr>
            <w:r w:rsidRPr="007A7353">
              <w:t>О приемной кампании</w:t>
            </w:r>
          </w:p>
          <w:p w:rsidR="006603F1" w:rsidRPr="007A7353" w:rsidRDefault="006603F1" w:rsidP="00E7746B">
            <w:pPr>
              <w:tabs>
                <w:tab w:val="left" w:pos="1080"/>
              </w:tabs>
              <w:jc w:val="both"/>
            </w:pPr>
          </w:p>
        </w:tc>
        <w:tc>
          <w:tcPr>
            <w:tcW w:w="1476" w:type="dxa"/>
            <w:vMerge w:val="restart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>
              <w:t>21</w:t>
            </w:r>
            <w:r w:rsidRPr="007A7353">
              <w:t>.04.</w:t>
            </w:r>
            <w:r>
              <w:t>20</w:t>
            </w:r>
          </w:p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  <w:tc>
          <w:tcPr>
            <w:tcW w:w="2448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Проректор по МК и СП, директор ЦКР</w:t>
            </w:r>
          </w:p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 xml:space="preserve">Карпова Е.А. </w:t>
            </w:r>
          </w:p>
        </w:tc>
      </w:tr>
      <w:tr w:rsidR="006603F1" w:rsidRPr="007A7353" w:rsidTr="006603F1">
        <w:trPr>
          <w:trHeight w:val="998"/>
        </w:trPr>
        <w:tc>
          <w:tcPr>
            <w:tcW w:w="647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>
              <w:t>2</w:t>
            </w:r>
          </w:p>
        </w:tc>
        <w:tc>
          <w:tcPr>
            <w:tcW w:w="4770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1080"/>
              </w:tabs>
              <w:jc w:val="both"/>
            </w:pPr>
            <w:r w:rsidRPr="007A7353">
              <w:t xml:space="preserve">Утверждение отчета о </w:t>
            </w:r>
            <w:proofErr w:type="spellStart"/>
            <w:r w:rsidRPr="007A7353">
              <w:t>самообследовании</w:t>
            </w:r>
            <w:proofErr w:type="spellEnd"/>
            <w:r w:rsidRPr="007A7353">
              <w:t xml:space="preserve"> университета за </w:t>
            </w:r>
            <w:r>
              <w:t>2019</w:t>
            </w:r>
            <w:r w:rsidRPr="007A7353">
              <w:t xml:space="preserve"> – </w:t>
            </w:r>
            <w:r>
              <w:t>2020</w:t>
            </w:r>
            <w:r w:rsidRPr="007A7353">
              <w:t xml:space="preserve"> </w:t>
            </w:r>
            <w:proofErr w:type="spellStart"/>
            <w:proofErr w:type="gramStart"/>
            <w:r w:rsidRPr="007A7353">
              <w:t>уч.год</w:t>
            </w:r>
            <w:proofErr w:type="spellEnd"/>
            <w:proofErr w:type="gramEnd"/>
          </w:p>
          <w:p w:rsidR="006603F1" w:rsidRPr="007A7353" w:rsidRDefault="006603F1" w:rsidP="00E7746B">
            <w:pPr>
              <w:tabs>
                <w:tab w:val="left" w:pos="1080"/>
              </w:tabs>
              <w:jc w:val="both"/>
            </w:pPr>
          </w:p>
        </w:tc>
        <w:tc>
          <w:tcPr>
            <w:tcW w:w="1476" w:type="dxa"/>
            <w:vMerge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  <w:tc>
          <w:tcPr>
            <w:tcW w:w="2448" w:type="dxa"/>
            <w:shd w:val="clear" w:color="auto" w:fill="auto"/>
          </w:tcPr>
          <w:p w:rsidR="006603F1" w:rsidRDefault="006603F1" w:rsidP="00E7746B">
            <w:pPr>
              <w:tabs>
                <w:tab w:val="left" w:pos="2100"/>
              </w:tabs>
              <w:jc w:val="both"/>
            </w:pPr>
            <w:r>
              <w:t xml:space="preserve">Проректор по УМР </w:t>
            </w:r>
          </w:p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>
              <w:t>Окунева Л.М.</w:t>
            </w:r>
          </w:p>
        </w:tc>
      </w:tr>
      <w:tr w:rsidR="006603F1" w:rsidRPr="007A7353" w:rsidTr="006603F1">
        <w:trPr>
          <w:trHeight w:val="691"/>
        </w:trPr>
        <w:tc>
          <w:tcPr>
            <w:tcW w:w="647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>
              <w:t>3</w:t>
            </w:r>
          </w:p>
        </w:tc>
        <w:tc>
          <w:tcPr>
            <w:tcW w:w="4770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1080"/>
              </w:tabs>
              <w:jc w:val="both"/>
            </w:pPr>
            <w:r w:rsidRPr="007A7353">
              <w:t>Подготовка к мониторингу</w:t>
            </w:r>
          </w:p>
        </w:tc>
        <w:tc>
          <w:tcPr>
            <w:tcW w:w="1476" w:type="dxa"/>
            <w:vMerge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  <w:tc>
          <w:tcPr>
            <w:tcW w:w="2448" w:type="dxa"/>
            <w:shd w:val="clear" w:color="auto" w:fill="auto"/>
          </w:tcPr>
          <w:p w:rsidR="006603F1" w:rsidRDefault="006603F1" w:rsidP="00E7746B">
            <w:pPr>
              <w:tabs>
                <w:tab w:val="left" w:pos="2100"/>
              </w:tabs>
              <w:jc w:val="both"/>
            </w:pPr>
            <w:r>
              <w:t xml:space="preserve">Проректор по УМР </w:t>
            </w:r>
          </w:p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>
              <w:t>Окунева Л.М.</w:t>
            </w:r>
          </w:p>
        </w:tc>
      </w:tr>
      <w:tr w:rsidR="006603F1" w:rsidRPr="007A7353" w:rsidTr="006603F1">
        <w:trPr>
          <w:trHeight w:val="646"/>
        </w:trPr>
        <w:tc>
          <w:tcPr>
            <w:tcW w:w="647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>
              <w:t>4</w:t>
            </w:r>
          </w:p>
        </w:tc>
        <w:tc>
          <w:tcPr>
            <w:tcW w:w="4770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1080"/>
              </w:tabs>
              <w:jc w:val="both"/>
            </w:pPr>
            <w:r w:rsidRPr="007A7353">
              <w:t>Разное</w:t>
            </w:r>
          </w:p>
        </w:tc>
        <w:tc>
          <w:tcPr>
            <w:tcW w:w="1476" w:type="dxa"/>
            <w:vMerge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  <w:tc>
          <w:tcPr>
            <w:tcW w:w="2448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</w:tr>
      <w:tr w:rsidR="006603F1" w:rsidRPr="007A7353" w:rsidTr="006603F1">
        <w:trPr>
          <w:trHeight w:val="341"/>
        </w:trPr>
        <w:tc>
          <w:tcPr>
            <w:tcW w:w="647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1</w:t>
            </w:r>
          </w:p>
        </w:tc>
        <w:tc>
          <w:tcPr>
            <w:tcW w:w="4770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Ежегодный отчет об итогах финансово-хозяйственной деятельности за год</w:t>
            </w:r>
          </w:p>
        </w:tc>
        <w:tc>
          <w:tcPr>
            <w:tcW w:w="1476" w:type="dxa"/>
            <w:vMerge w:val="restart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2</w:t>
            </w:r>
            <w:r>
              <w:t>3</w:t>
            </w:r>
            <w:r w:rsidRPr="007A7353">
              <w:t>.06.</w:t>
            </w:r>
            <w:r>
              <w:t>20</w:t>
            </w:r>
            <w:r w:rsidRPr="007A7353">
              <w:t>.</w:t>
            </w:r>
          </w:p>
        </w:tc>
        <w:tc>
          <w:tcPr>
            <w:tcW w:w="2448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>
              <w:t>Главный бухгалтер</w:t>
            </w:r>
            <w:r w:rsidRPr="007A7353">
              <w:t xml:space="preserve"> </w:t>
            </w:r>
          </w:p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</w:tr>
      <w:tr w:rsidR="006603F1" w:rsidRPr="007A7353" w:rsidTr="006603F1">
        <w:trPr>
          <w:trHeight w:val="968"/>
        </w:trPr>
        <w:tc>
          <w:tcPr>
            <w:tcW w:w="647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2</w:t>
            </w:r>
          </w:p>
        </w:tc>
        <w:tc>
          <w:tcPr>
            <w:tcW w:w="4770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>Отчёты проректоров</w:t>
            </w:r>
          </w:p>
        </w:tc>
        <w:tc>
          <w:tcPr>
            <w:tcW w:w="1476" w:type="dxa"/>
            <w:vMerge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  <w:tc>
          <w:tcPr>
            <w:tcW w:w="2448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 xml:space="preserve">Проректор по УМР Проректор по МК и СП – директор ЦКР </w:t>
            </w:r>
          </w:p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lastRenderedPageBreak/>
              <w:t xml:space="preserve">Проректор по НИР </w:t>
            </w:r>
            <w:r>
              <w:t>и ИТ</w:t>
            </w:r>
            <w:r w:rsidRPr="007A7353">
              <w:t xml:space="preserve"> Проректор по РР и ИД                     </w:t>
            </w:r>
          </w:p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</w:tr>
      <w:tr w:rsidR="006603F1" w:rsidRPr="007A7353" w:rsidTr="006603F1">
        <w:trPr>
          <w:trHeight w:val="968"/>
        </w:trPr>
        <w:tc>
          <w:tcPr>
            <w:tcW w:w="647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lastRenderedPageBreak/>
              <w:t>3</w:t>
            </w:r>
          </w:p>
        </w:tc>
        <w:tc>
          <w:tcPr>
            <w:tcW w:w="4770" w:type="dxa"/>
            <w:shd w:val="clear" w:color="auto" w:fill="auto"/>
          </w:tcPr>
          <w:p w:rsidR="006603F1" w:rsidRPr="007A7353" w:rsidRDefault="006603F1" w:rsidP="00E7746B">
            <w:pPr>
              <w:jc w:val="both"/>
            </w:pPr>
            <w:r w:rsidRPr="007A7353">
              <w:t>Утверждение кандидатур научно-педагогических работников на присвоение ученого звания доцент по научной специальности.</w:t>
            </w:r>
            <w:r w:rsidRPr="007A7353">
              <w:br/>
              <w:t>Отчёт о выполнении решений Учёного совета.</w:t>
            </w:r>
          </w:p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  <w:tc>
          <w:tcPr>
            <w:tcW w:w="1476" w:type="dxa"/>
            <w:vMerge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</w:p>
        </w:tc>
        <w:tc>
          <w:tcPr>
            <w:tcW w:w="2448" w:type="dxa"/>
            <w:shd w:val="clear" w:color="auto" w:fill="auto"/>
          </w:tcPr>
          <w:p w:rsidR="006603F1" w:rsidRPr="007A7353" w:rsidRDefault="006603F1" w:rsidP="00E7746B">
            <w:pPr>
              <w:tabs>
                <w:tab w:val="left" w:pos="2100"/>
              </w:tabs>
              <w:jc w:val="both"/>
            </w:pPr>
            <w:r w:rsidRPr="007A7353">
              <w:t xml:space="preserve">ученый секретарь Ученого совета                              </w:t>
            </w:r>
          </w:p>
        </w:tc>
      </w:tr>
    </w:tbl>
    <w:p w:rsidR="006603F1" w:rsidRPr="007A7353" w:rsidRDefault="006603F1" w:rsidP="006603F1">
      <w:pPr>
        <w:tabs>
          <w:tab w:val="left" w:pos="2580"/>
        </w:tabs>
        <w:jc w:val="both"/>
        <w:rPr>
          <w:i/>
          <w:u w:val="single"/>
        </w:rPr>
      </w:pPr>
    </w:p>
    <w:p w:rsidR="006603F1" w:rsidRPr="007A7353" w:rsidRDefault="006603F1" w:rsidP="006603F1">
      <w:pPr>
        <w:tabs>
          <w:tab w:val="left" w:pos="2580"/>
        </w:tabs>
        <w:jc w:val="both"/>
        <w:rPr>
          <w:i/>
          <w:u w:val="single"/>
        </w:rPr>
      </w:pPr>
      <w:r w:rsidRPr="007A7353">
        <w:rPr>
          <w:i/>
          <w:u w:val="single"/>
        </w:rPr>
        <w:t>Примечание:</w:t>
      </w:r>
    </w:p>
    <w:p w:rsidR="006603F1" w:rsidRPr="007A7353" w:rsidRDefault="006603F1" w:rsidP="006603F1">
      <w:pPr>
        <w:tabs>
          <w:tab w:val="left" w:pos="2580"/>
        </w:tabs>
        <w:jc w:val="both"/>
      </w:pPr>
      <w:r w:rsidRPr="007A7353">
        <w:t>В течение учебного года в план могут быть внесены дополнения и изменения.</w:t>
      </w:r>
    </w:p>
    <w:p w:rsidR="006603F1" w:rsidRPr="007A7353" w:rsidRDefault="006603F1" w:rsidP="006603F1">
      <w:pPr>
        <w:spacing w:after="200" w:line="276" w:lineRule="auto"/>
        <w:jc w:val="both"/>
      </w:pPr>
    </w:p>
    <w:p w:rsidR="002F794B" w:rsidRDefault="002F794B"/>
    <w:sectPr w:rsidR="002F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F1"/>
    <w:rsid w:val="00086138"/>
    <w:rsid w:val="002F794B"/>
    <w:rsid w:val="006603F1"/>
    <w:rsid w:val="00AC6FD3"/>
    <w:rsid w:val="00B9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45B86"/>
  <w15:chartTrackingRefBased/>
  <w15:docId w15:val="{36FAF6BB-4887-47F7-9B71-AC22BE80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3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03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Заславский Михаил Петрович</dc:creator>
  <cp:keywords/>
  <dc:description/>
  <cp:lastModifiedBy>Заславский Михаил Петрович</cp:lastModifiedBy>
  <cp:revision>3</cp:revision>
  <cp:lastPrinted>2019-08-28T09:48:00Z</cp:lastPrinted>
  <dcterms:created xsi:type="dcterms:W3CDTF">2019-08-28T09:39:00Z</dcterms:created>
  <dcterms:modified xsi:type="dcterms:W3CDTF">2019-09-27T08:36:00Z</dcterms:modified>
</cp:coreProperties>
</file>