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3827"/>
        <w:gridCol w:w="3827"/>
      </w:tblGrid>
      <w:tr w:rsidR="0005053C" w:rsidTr="00805C09">
        <w:tc>
          <w:tcPr>
            <w:tcW w:w="10881" w:type="dxa"/>
            <w:gridSpan w:val="4"/>
          </w:tcPr>
          <w:p w:rsidR="0005053C" w:rsidRPr="00723F49" w:rsidRDefault="0005053C" w:rsidP="0072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3F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Экономика (бухгалтерский учёт и налоги). </w:t>
            </w:r>
            <w:r w:rsidRPr="00723F4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  <w:t xml:space="preserve">Группа </w:t>
            </w:r>
            <w:r w:rsidRPr="00723F4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21/01/БЭЭ-14-2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053C" w:rsidRPr="00723F49" w:rsidTr="0005053C">
        <w:tc>
          <w:tcPr>
            <w:tcW w:w="817" w:type="dxa"/>
          </w:tcPr>
          <w:p w:rsidR="0005053C" w:rsidRPr="00723F49" w:rsidRDefault="0005053C" w:rsidP="00196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05053C" w:rsidRPr="00723F49" w:rsidRDefault="0005053C" w:rsidP="00196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05053C" w:rsidRPr="00723F49" w:rsidRDefault="0005053C" w:rsidP="00196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827" w:type="dxa"/>
          </w:tcPr>
          <w:p w:rsidR="0005053C" w:rsidRPr="0005053C" w:rsidRDefault="0005053C" w:rsidP="00196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3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от МПСУ</w:t>
            </w:r>
          </w:p>
        </w:tc>
        <w:tc>
          <w:tcPr>
            <w:tcW w:w="3827" w:type="dxa"/>
            <w:shd w:val="clear" w:color="auto" w:fill="auto"/>
          </w:tcPr>
          <w:p w:rsidR="0005053C" w:rsidRPr="00723F49" w:rsidRDefault="0005053C" w:rsidP="00196F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5053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11768B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Митина (</w:t>
            </w:r>
            <w:proofErr w:type="spellStart"/>
            <w:r w:rsidR="0005053C"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Дрязгина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05053C"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 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Бухгалтерский учет расчетов с персоналом по оплате труда (на примере ООО «МКС Партнер»)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Думнова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Учет и порядок уплаты налога на прибыль предприятий (на примере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«Новомосковск-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РемстройсервисООО</w:t>
            </w:r>
            <w:proofErr w:type="spellEnd"/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53C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05053C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(</w:t>
            </w: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Хвалина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Людмила Владимировна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Бухгалтерский учет движения денежных средств на расчетных счетах (на примере ГУ ТО «Дубенский дом интернат для престарелых инвалидов»)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Измитинская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Богдановна 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проведение расчетов с бюджетом по налогу на доходы физических лиц (на примере АО «Русский Стандарт Страхование»)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Железнов Игорь Алексеевич, зав. кафедрой экономики и управления,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Каневский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Леонидович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Бухгалтерский учет и оценка товаров в торговле (на примере ООО «СТРИЖ»)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53C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05053C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mpsi@bk.ru</w:t>
            </w:r>
            <w:bookmarkStart w:id="0" w:name="_GoBack"/>
            <w:bookmarkEnd w:id="0"/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Киль (Бычкова) Наталья Сергеевна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Учет дебиторской задолженности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</w:t>
            </w: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 примере АО «Ресурс»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Линдт Татьяна Викторовна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Организация и ведение бухгалтерского учета в бюджетных организациях (на примере МАУ Комбинат школьного питания)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Петрова Ольга Викторовна</w:t>
            </w:r>
          </w:p>
        </w:tc>
        <w:tc>
          <w:tcPr>
            <w:tcW w:w="3544" w:type="dxa"/>
          </w:tcPr>
          <w:p w:rsidR="0005053C" w:rsidRPr="005F506C" w:rsidRDefault="0005053C" w:rsidP="00295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движения основных средств предприятия </w:t>
            </w:r>
            <w:r w:rsidRPr="0005053C">
              <w:rPr>
                <w:rFonts w:ascii="Times New Roman" w:hAnsi="Times New Roman" w:cs="Times New Roman"/>
                <w:sz w:val="28"/>
                <w:szCs w:val="28"/>
              </w:rPr>
              <w:t>(на примере ООО «</w:t>
            </w:r>
            <w:proofErr w:type="spellStart"/>
            <w:r w:rsidRPr="0005053C">
              <w:rPr>
                <w:rFonts w:ascii="Times New Roman" w:hAnsi="Times New Roman" w:cs="Times New Roman"/>
                <w:sz w:val="28"/>
                <w:szCs w:val="28"/>
              </w:rPr>
              <w:t>Химтрансавто</w:t>
            </w:r>
            <w:proofErr w:type="spellEnd"/>
            <w:r w:rsidRPr="0005053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 xml:space="preserve">Балашов Юрий </w:t>
            </w:r>
            <w:proofErr w:type="spellStart"/>
            <w:r w:rsidRPr="0005053C"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  <w:r w:rsidRPr="0005053C">
              <w:rPr>
                <w:rFonts w:ascii="Times New Roman" w:hAnsi="Times New Roman"/>
                <w:sz w:val="28"/>
                <w:szCs w:val="28"/>
              </w:rPr>
              <w:t>, декан факультета экономики и права МПСУ,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ykbalashov@gmail.com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Пириева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Механизм налогообложения физических лиц (на примере ООО «Ломбард Бриллиантовая рука»)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Вершинин Валентин Петрович, профессор кафедры экономики и управления, д.э.н.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v.vershinin@list.ru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Самошина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Составление и использование бухгалтерского баланса на предприятии (на примере ООО "Традиции Белева")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Шмидт Валерий Рудольфович, зав. кафедрой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shmidt46@mail.ru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Улыбышев</w:t>
            </w:r>
            <w:proofErr w:type="spellEnd"/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Игоревич</w:t>
            </w:r>
          </w:p>
        </w:tc>
        <w:tc>
          <w:tcPr>
            <w:tcW w:w="3544" w:type="dxa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Бухгалтерский учет проведения расчетов с покупателями и заказчиками (на примере </w:t>
            </w:r>
            <w:r w:rsidRPr="005F50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ООО </w:t>
            </w:r>
            <w:proofErr w:type="spellStart"/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Талнахский</w:t>
            </w:r>
            <w:proofErr w:type="spellEnd"/>
            <w:r w:rsidRPr="005F506C"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механический завод)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lastRenderedPageBreak/>
              <w:t>Железнов Игорь Алексеевич, зав. кафедрой экономики и управления,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jeleznov55@mail.ru</w:t>
            </w:r>
          </w:p>
        </w:tc>
      </w:tr>
      <w:tr w:rsidR="0005053C" w:rsidTr="00805C09">
        <w:tc>
          <w:tcPr>
            <w:tcW w:w="817" w:type="dxa"/>
          </w:tcPr>
          <w:p w:rsidR="0005053C" w:rsidRPr="00B32DC7" w:rsidRDefault="0005053C" w:rsidP="00723F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53C" w:rsidRPr="005F506C" w:rsidRDefault="0005053C" w:rsidP="00723F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Александра Сергеевна</w:t>
            </w:r>
          </w:p>
        </w:tc>
        <w:tc>
          <w:tcPr>
            <w:tcW w:w="3544" w:type="dxa"/>
          </w:tcPr>
          <w:p w:rsidR="0005053C" w:rsidRPr="005F506C" w:rsidRDefault="0005053C" w:rsidP="00200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6C">
              <w:rPr>
                <w:rFonts w:ascii="Times New Roman" w:hAnsi="Times New Roman" w:cs="Times New Roman"/>
                <w:sz w:val="28"/>
                <w:szCs w:val="28"/>
              </w:rPr>
              <w:t>Организация синтетического и аналитического учета движе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материалов на предприятии </w:t>
            </w:r>
            <w:r w:rsidRPr="0020099D">
              <w:rPr>
                <w:rFonts w:ascii="Times New Roman" w:hAnsi="Times New Roman" w:cs="Times New Roman"/>
                <w:sz w:val="28"/>
                <w:szCs w:val="28"/>
              </w:rPr>
              <w:t>(на примере ООО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r w:rsidRPr="0020099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</w:tcPr>
          <w:p w:rsidR="0005053C" w:rsidRPr="0005053C" w:rsidRDefault="0005053C" w:rsidP="00723F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053C">
              <w:rPr>
                <w:rFonts w:ascii="Times New Roman" w:hAnsi="Times New Roman"/>
                <w:sz w:val="28"/>
                <w:szCs w:val="28"/>
              </w:rPr>
              <w:t>Передеряев</w:t>
            </w:r>
            <w:proofErr w:type="spellEnd"/>
            <w:r w:rsidRPr="0005053C">
              <w:rPr>
                <w:rFonts w:ascii="Times New Roman" w:hAnsi="Times New Roman"/>
                <w:sz w:val="28"/>
                <w:szCs w:val="28"/>
              </w:rPr>
              <w:t xml:space="preserve"> Игорь Иванович, доцент кафедры финансов и кредита, к.э.н.</w:t>
            </w:r>
          </w:p>
        </w:tc>
        <w:tc>
          <w:tcPr>
            <w:tcW w:w="3827" w:type="dxa"/>
          </w:tcPr>
          <w:p w:rsidR="0005053C" w:rsidRPr="00723F49" w:rsidRDefault="0005053C" w:rsidP="00723F4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053C">
              <w:rPr>
                <w:rFonts w:ascii="Times New Roman" w:hAnsi="Times New Roman"/>
                <w:sz w:val="28"/>
                <w:szCs w:val="28"/>
              </w:rPr>
              <w:t>mpsi@bk.ru</w:t>
            </w:r>
          </w:p>
        </w:tc>
      </w:tr>
    </w:tbl>
    <w:p w:rsidR="00791F42" w:rsidRDefault="00791F42"/>
    <w:sectPr w:rsidR="00791F42" w:rsidSect="00960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82F37"/>
    <w:multiLevelType w:val="hybridMultilevel"/>
    <w:tmpl w:val="7800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0F69"/>
    <w:rsid w:val="0005053C"/>
    <w:rsid w:val="00070849"/>
    <w:rsid w:val="000F2C4E"/>
    <w:rsid w:val="0011768B"/>
    <w:rsid w:val="001E45EA"/>
    <w:rsid w:val="0020099D"/>
    <w:rsid w:val="00295B90"/>
    <w:rsid w:val="00325B9C"/>
    <w:rsid w:val="00411C45"/>
    <w:rsid w:val="00443EC1"/>
    <w:rsid w:val="00462F6E"/>
    <w:rsid w:val="005F506C"/>
    <w:rsid w:val="00723F49"/>
    <w:rsid w:val="00791F42"/>
    <w:rsid w:val="00863F0C"/>
    <w:rsid w:val="00960F69"/>
    <w:rsid w:val="009C088B"/>
    <w:rsid w:val="00B7632A"/>
    <w:rsid w:val="00BC767E"/>
    <w:rsid w:val="00D7722C"/>
    <w:rsid w:val="00E5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4E2A7-2976-4624-991F-9B6AD5F0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0F6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Куницына Евгения Сергеевна</cp:lastModifiedBy>
  <cp:revision>20</cp:revision>
  <dcterms:created xsi:type="dcterms:W3CDTF">2020-10-11T10:13:00Z</dcterms:created>
  <dcterms:modified xsi:type="dcterms:W3CDTF">2020-11-25T09:20:00Z</dcterms:modified>
</cp:coreProperties>
</file>