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320C" w14:textId="77777777" w:rsidR="00FA21D3" w:rsidRPr="00BA404C" w:rsidRDefault="00FA21D3" w:rsidP="00FA21D3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СОБЕСЕДОВАНИЯ</w:t>
      </w:r>
    </w:p>
    <w:p w14:paraId="6EA4A4E3" w14:textId="732CAD1E" w:rsidR="00FA21D3" w:rsidRPr="00BA404C" w:rsidRDefault="00FA21D3" w:rsidP="00FA21D3">
      <w:pPr>
        <w:kinsoku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40.03.01 Юриспруденция</w:t>
      </w:r>
      <w:r w:rsidRPr="00BA4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BA4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Уголовно</w:t>
      </w:r>
      <w:r w:rsidRPr="00BA4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-правовой профиль)</w:t>
      </w:r>
    </w:p>
    <w:p w14:paraId="348F5066" w14:textId="6C896508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1. Правовые аспекты освобождения от уголовной ответственности: виды, понятие, и основания. </w:t>
      </w:r>
    </w:p>
    <w:p w14:paraId="790C3151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>2. Основания и порядок освобождения осужденных от отбывания уголовных наказаний.</w:t>
      </w:r>
    </w:p>
    <w:p w14:paraId="63CCEF94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3. Правовые основы уголовной ответственности и наказания, применяемые в отношении несовершеннолетних. </w:t>
      </w:r>
    </w:p>
    <w:p w14:paraId="480FE40C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>4. Правовые основы освобождения от уголовной ответственности и наказания, применяемые в отношении несовершеннолетних.</w:t>
      </w:r>
    </w:p>
    <w:p w14:paraId="24AC6DB0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 5. Правовые аспекты необходимой обороны как обстоятельство, устраняющее уголовную ответственность. </w:t>
      </w:r>
    </w:p>
    <w:p w14:paraId="05F8BDCD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6. Правовые аспекты ответственности за злоупотребления служебными полномочиями. </w:t>
      </w:r>
    </w:p>
    <w:p w14:paraId="3296122D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7. Уголовно-правовая характеристика превышения должностных полномочий. </w:t>
      </w:r>
    </w:p>
    <w:p w14:paraId="424424BC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8. Уголовно-правовые и социальные аспекты коррупционных преступлений. </w:t>
      </w:r>
    </w:p>
    <w:p w14:paraId="4B4218B6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9. Уголовно-правовой и криминологический аспекты предупреждения коррупции. </w:t>
      </w:r>
    </w:p>
    <w:p w14:paraId="41BAE4D8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10. Получение и разглашение сведений составляющих коммерческую, налоговую или банковскую тайну (уголовно-правовые и гражданско- правовые аспекты). </w:t>
      </w:r>
    </w:p>
    <w:p w14:paraId="39EA0D6F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11. Уголовные аспекты оборота наркотических средств и психотропных веществ. </w:t>
      </w:r>
    </w:p>
    <w:p w14:paraId="6312226E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12. Уголовно-правовые аспекты преступлений совершаемых, в сфере экономической деятельности. 13. Правовые аспекты профилактики преступности несовершеннолетних. </w:t>
      </w:r>
    </w:p>
    <w:p w14:paraId="49BFBE43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>14. Социальный и криминологический аспекты организованной преступности в России.</w:t>
      </w:r>
    </w:p>
    <w:p w14:paraId="5BF2E42F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 15. Социально-криминологическая характеристика терроризма. </w:t>
      </w:r>
    </w:p>
    <w:p w14:paraId="1028C2BB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lastRenderedPageBreak/>
        <w:t xml:space="preserve">16. Криминалистические аспекты предупреждения организованной преступной деятельности. </w:t>
      </w:r>
    </w:p>
    <w:p w14:paraId="06C349BE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17. Анализ личности преступника и его криминалистическая характеристика. </w:t>
      </w:r>
    </w:p>
    <w:p w14:paraId="0CF0AE48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18. Роль адвоката в уголовном судопроизводстве. </w:t>
      </w:r>
    </w:p>
    <w:p w14:paraId="085AB2BD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19. Особенности проведения следственного эксперимента в уголовном производстве. </w:t>
      </w:r>
    </w:p>
    <w:p w14:paraId="1A87A114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20. Взаимодействие следователя с должностными лицами органов дознания в процессе расследования уголовных дел. </w:t>
      </w:r>
    </w:p>
    <w:p w14:paraId="603B3A61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21. Правовые аспекты применения оценки доказательств в уголовном судопроизводстве. </w:t>
      </w:r>
    </w:p>
    <w:p w14:paraId="5B3B8B54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22. Правовые основы и основания признания доказательств недопустимыми. </w:t>
      </w:r>
    </w:p>
    <w:p w14:paraId="165D0B88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23. Особенности проведения предварительного слушания уголовных дел. </w:t>
      </w:r>
    </w:p>
    <w:p w14:paraId="0A90171C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24. Процессуальные полномочия руководителя следственного органа в процессе расследования уголовных дел. </w:t>
      </w:r>
    </w:p>
    <w:p w14:paraId="54D33136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25. Виды контроля, за деятельностью следственных органов при расследовании уголовных дел и их значение. </w:t>
      </w:r>
    </w:p>
    <w:p w14:paraId="4513CC9E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>26. Виды контроля, за деятельностью органов дознания при расследовании уголовных дел и их значение.</w:t>
      </w:r>
    </w:p>
    <w:p w14:paraId="239DA7BC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 27. Роль прокурора в процессе производства расследования уголовных дел в форме дознания. </w:t>
      </w:r>
    </w:p>
    <w:p w14:paraId="7238A512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28. Прокурор в уголовном процессе. </w:t>
      </w:r>
    </w:p>
    <w:p w14:paraId="02219236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29. Правовые основы возобновления уголовных дел ввиду новых или вновь открывшихся обстоятельств. </w:t>
      </w:r>
    </w:p>
    <w:p w14:paraId="5CF2E008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30. Правовые основы производства по уголовным делам в отношении 8 несовершеннолетних. </w:t>
      </w:r>
    </w:p>
    <w:p w14:paraId="6C897882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31. Заключение под стражу как мера пресечения и особенности ее применения. </w:t>
      </w:r>
    </w:p>
    <w:p w14:paraId="70E10FC1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lastRenderedPageBreak/>
        <w:t xml:space="preserve">32. Правовые аспекты, порядок и особенности апелляции в уголовном судопроизводстве при рассмотрении уголовных дел. </w:t>
      </w:r>
    </w:p>
    <w:p w14:paraId="05265B20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33. Правовые основы предоставления социальной помощи лицам, освобождаемым от отбывания наказания. </w:t>
      </w:r>
    </w:p>
    <w:p w14:paraId="2B827F6B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34. Система учреждений и органов, исполняющих уголовное наказание в Российской Федерации. 35. Правовой статус сотрудников уголовно-исполнительной системы: актуальные проблемы и пути их решения. </w:t>
      </w:r>
    </w:p>
    <w:p w14:paraId="485EE677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36. Правовые аспекты амнистии и помилования лиц, содержащихся в исправительных учреждениях уголовно-исполнительной системы РФ и порядок их применения. </w:t>
      </w:r>
    </w:p>
    <w:p w14:paraId="7BBC3EB7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37. Правовые аспекты условно-досрочного освобождение осужденных из мест лишения свободы: понятие, виды и основания. </w:t>
      </w:r>
    </w:p>
    <w:p w14:paraId="7FBEEA5D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38. Уголовно-исполнительные правоотношения, возникающие при отбывании уголовных наказаний в исправительных учреждениях уголовно-исполнительной системы Российской Федерации. </w:t>
      </w:r>
    </w:p>
    <w:p w14:paraId="5A31E39A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39. Правовое положение лиц, отбывающих уголовные наказания: права и обязанности осужденных. </w:t>
      </w:r>
    </w:p>
    <w:p w14:paraId="46F5617D" w14:textId="77777777" w:rsidR="00811229" w:rsidRPr="00BA404C" w:rsidRDefault="0081122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4C">
        <w:rPr>
          <w:rFonts w:ascii="Times New Roman" w:hAnsi="Times New Roman" w:cs="Times New Roman"/>
          <w:sz w:val="28"/>
          <w:szCs w:val="28"/>
        </w:rPr>
        <w:t xml:space="preserve">40. Правовое регулирование исполнения наказания в виде лишения свободы. </w:t>
      </w:r>
    </w:p>
    <w:p w14:paraId="636EF3B7" w14:textId="77777777" w:rsidR="002C3A59" w:rsidRPr="00BA404C" w:rsidRDefault="002C3A59" w:rsidP="00BA4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3A59" w:rsidRPr="00BA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33"/>
    <w:rsid w:val="002C3A59"/>
    <w:rsid w:val="00811229"/>
    <w:rsid w:val="00884033"/>
    <w:rsid w:val="00BA404C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5206"/>
  <w15:chartTrackingRefBased/>
  <w15:docId w15:val="{EAD8311F-CD92-4A2D-A48E-E6B243CF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2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Нина Вячеславовна</dc:creator>
  <cp:keywords/>
  <dc:description/>
  <cp:lastModifiedBy>Белкина Анастасия Викторовна</cp:lastModifiedBy>
  <cp:revision>4</cp:revision>
  <dcterms:created xsi:type="dcterms:W3CDTF">2020-03-26T08:55:00Z</dcterms:created>
  <dcterms:modified xsi:type="dcterms:W3CDTF">2020-06-29T13:35:00Z</dcterms:modified>
</cp:coreProperties>
</file>